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67" w:rsidRPr="0089003A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03A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ОГОВОР №____</w:t>
      </w:r>
    </w:p>
    <w:p w:rsidR="002E7667" w:rsidRPr="0089003A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03A">
        <w:rPr>
          <w:rFonts w:ascii="Times New Roman" w:hAnsi="Times New Roman"/>
          <w:b/>
          <w:sz w:val="24"/>
          <w:szCs w:val="24"/>
        </w:rPr>
        <w:t>об оказании услуг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город </w:t>
      </w:r>
      <w:proofErr w:type="spellStart"/>
      <w:r w:rsidRPr="0089003A">
        <w:rPr>
          <w:rFonts w:ascii="Times New Roman" w:hAnsi="Times New Roman"/>
          <w:sz w:val="24"/>
          <w:szCs w:val="24"/>
        </w:rPr>
        <w:t>Жанаозен</w:t>
      </w:r>
      <w:proofErr w:type="spellEnd"/>
      <w:r w:rsidRPr="0089003A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89003A">
        <w:rPr>
          <w:rFonts w:ascii="Times New Roman" w:hAnsi="Times New Roman"/>
          <w:sz w:val="24"/>
          <w:szCs w:val="24"/>
        </w:rPr>
        <w:t xml:space="preserve">         «___» </w:t>
      </w:r>
      <w:r>
        <w:rPr>
          <w:rFonts w:ascii="Times New Roman" w:hAnsi="Times New Roman"/>
          <w:sz w:val="24"/>
          <w:szCs w:val="24"/>
        </w:rPr>
        <w:t>__________20__</w:t>
      </w:r>
      <w:r w:rsidRPr="0089003A">
        <w:rPr>
          <w:rFonts w:ascii="Times New Roman" w:hAnsi="Times New Roman"/>
          <w:sz w:val="24"/>
          <w:szCs w:val="24"/>
        </w:rPr>
        <w:t xml:space="preserve"> года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89003A" w:rsidRDefault="002E7667" w:rsidP="002E76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003A">
        <w:rPr>
          <w:rFonts w:ascii="Times New Roman" w:hAnsi="Times New Roman"/>
          <w:sz w:val="24"/>
          <w:szCs w:val="24"/>
        </w:rPr>
        <w:t>ТОО «</w:t>
      </w:r>
      <w:proofErr w:type="spellStart"/>
      <w:r w:rsidRPr="0089003A">
        <w:rPr>
          <w:rFonts w:ascii="Times New Roman" w:hAnsi="Times New Roman"/>
          <w:sz w:val="24"/>
          <w:szCs w:val="24"/>
        </w:rPr>
        <w:t>Медикер</w:t>
      </w:r>
      <w:proofErr w:type="spellEnd"/>
      <w:r>
        <w:rPr>
          <w:rFonts w:ascii="Times New Roman" w:hAnsi="Times New Roman"/>
          <w:sz w:val="24"/>
          <w:szCs w:val="24"/>
        </w:rPr>
        <w:t xml:space="preserve"> плюс</w:t>
      </w:r>
      <w:r w:rsidRPr="0089003A">
        <w:rPr>
          <w:rFonts w:ascii="Times New Roman" w:hAnsi="Times New Roman"/>
          <w:sz w:val="24"/>
          <w:szCs w:val="24"/>
        </w:rPr>
        <w:t xml:space="preserve">», именуемое в </w:t>
      </w:r>
      <w:proofErr w:type="spellStart"/>
      <w:r w:rsidRPr="0089003A">
        <w:rPr>
          <w:rFonts w:ascii="Times New Roman" w:hAnsi="Times New Roman"/>
          <w:sz w:val="24"/>
          <w:szCs w:val="24"/>
        </w:rPr>
        <w:t>дальнейщем</w:t>
      </w:r>
      <w:proofErr w:type="spellEnd"/>
      <w:r w:rsidRPr="0089003A">
        <w:rPr>
          <w:rFonts w:ascii="Times New Roman" w:hAnsi="Times New Roman"/>
          <w:sz w:val="24"/>
          <w:szCs w:val="24"/>
        </w:rPr>
        <w:t xml:space="preserve"> «Заказчик», в лице </w:t>
      </w:r>
      <w:r>
        <w:rPr>
          <w:rFonts w:ascii="Times New Roman" w:hAnsi="Times New Roman"/>
          <w:sz w:val="24"/>
          <w:szCs w:val="24"/>
        </w:rPr>
        <w:t xml:space="preserve">и.о. </w:t>
      </w:r>
      <w:r w:rsidRPr="0089003A">
        <w:rPr>
          <w:rFonts w:ascii="Times New Roman" w:hAnsi="Times New Roman"/>
          <w:sz w:val="24"/>
          <w:szCs w:val="24"/>
        </w:rPr>
        <w:t xml:space="preserve">директора </w:t>
      </w:r>
      <w:proofErr w:type="spellStart"/>
      <w:r w:rsidRPr="0089003A">
        <w:rPr>
          <w:rFonts w:ascii="Times New Roman" w:hAnsi="Times New Roman"/>
          <w:sz w:val="24"/>
          <w:szCs w:val="24"/>
        </w:rPr>
        <w:t>Джетмековой</w:t>
      </w:r>
      <w:proofErr w:type="spellEnd"/>
      <w:r w:rsidRPr="0089003A">
        <w:rPr>
          <w:rFonts w:ascii="Times New Roman" w:hAnsi="Times New Roman"/>
          <w:sz w:val="24"/>
          <w:szCs w:val="24"/>
        </w:rPr>
        <w:t xml:space="preserve"> Б.К., действующей на основании </w:t>
      </w:r>
      <w:r>
        <w:rPr>
          <w:rFonts w:ascii="Times New Roman" w:hAnsi="Times New Roman"/>
          <w:sz w:val="24"/>
          <w:szCs w:val="24"/>
        </w:rPr>
        <w:t xml:space="preserve"> решения №5 </w:t>
      </w:r>
      <w:r w:rsidRPr="0089003A">
        <w:rPr>
          <w:rFonts w:ascii="Times New Roman" w:hAnsi="Times New Roman"/>
          <w:sz w:val="24"/>
          <w:szCs w:val="24"/>
        </w:rPr>
        <w:t>от 0</w:t>
      </w:r>
      <w:r>
        <w:rPr>
          <w:rFonts w:ascii="Times New Roman" w:hAnsi="Times New Roman"/>
          <w:sz w:val="24"/>
          <w:szCs w:val="24"/>
        </w:rPr>
        <w:t>3</w:t>
      </w:r>
      <w:r w:rsidRPr="00890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900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 г., с одной стороны</w:t>
      </w:r>
      <w:r w:rsidRPr="0089003A">
        <w:rPr>
          <w:rFonts w:ascii="Times New Roman" w:hAnsi="Times New Roman"/>
          <w:sz w:val="24"/>
          <w:szCs w:val="24"/>
        </w:rPr>
        <w:t xml:space="preserve">, и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89003A">
        <w:rPr>
          <w:rFonts w:ascii="Times New Roman" w:hAnsi="Times New Roman"/>
          <w:sz w:val="24"/>
          <w:szCs w:val="24"/>
        </w:rPr>
        <w:t xml:space="preserve"> именуемое в дальнейшем «Исполнитель», в лице  директора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89003A">
        <w:rPr>
          <w:rFonts w:ascii="Times New Roman" w:hAnsi="Times New Roman"/>
          <w:sz w:val="24"/>
          <w:szCs w:val="24"/>
        </w:rPr>
        <w:t>, действующего на основании Устава, с другой стороны, в дальнейшем совместно именуемые «Стороны», а по отдельности «Сторона», заключили настоящий договор об оказании услуг по организации</w:t>
      </w:r>
      <w:proofErr w:type="gramEnd"/>
      <w:r w:rsidRPr="0089003A">
        <w:rPr>
          <w:rFonts w:ascii="Times New Roman" w:hAnsi="Times New Roman"/>
          <w:sz w:val="24"/>
          <w:szCs w:val="24"/>
        </w:rPr>
        <w:t xml:space="preserve"> питания о нижеследующем: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ОПРЕДЕЛЕНИЯ И ТЕРМИНЫ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«Договор» означает перечисленные ниже документы и изложенные в них условия и требования к Услугам, а именно: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а)  настоящий Договор;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9003A">
        <w:rPr>
          <w:rFonts w:ascii="Times New Roman" w:hAnsi="Times New Roman"/>
          <w:sz w:val="24"/>
          <w:szCs w:val="24"/>
        </w:rPr>
        <w:t>) Приложение №</w:t>
      </w:r>
      <w:r>
        <w:rPr>
          <w:rFonts w:ascii="Times New Roman" w:hAnsi="Times New Roman"/>
          <w:sz w:val="24"/>
          <w:szCs w:val="24"/>
        </w:rPr>
        <w:t>1</w:t>
      </w:r>
      <w:r w:rsidRPr="0089003A">
        <w:rPr>
          <w:rFonts w:ascii="Times New Roman" w:hAnsi="Times New Roman"/>
          <w:sz w:val="24"/>
          <w:szCs w:val="24"/>
        </w:rPr>
        <w:t xml:space="preserve"> к Договору - </w:t>
      </w:r>
      <w:r>
        <w:rPr>
          <w:rFonts w:ascii="Times New Roman" w:hAnsi="Times New Roman"/>
          <w:sz w:val="24"/>
          <w:szCs w:val="24"/>
        </w:rPr>
        <w:t>меню одно</w:t>
      </w:r>
      <w:r w:rsidRPr="0089003A">
        <w:rPr>
          <w:rFonts w:ascii="Times New Roman" w:hAnsi="Times New Roman"/>
          <w:sz w:val="24"/>
          <w:szCs w:val="24"/>
        </w:rPr>
        <w:t>разового питания.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 «Услуги» означают услуги по организации </w:t>
      </w:r>
      <w:r>
        <w:rPr>
          <w:rFonts w:ascii="Times New Roman" w:hAnsi="Times New Roman"/>
          <w:sz w:val="24"/>
          <w:szCs w:val="24"/>
        </w:rPr>
        <w:t>одно</w:t>
      </w:r>
      <w:r w:rsidRPr="0089003A">
        <w:rPr>
          <w:rFonts w:ascii="Times New Roman" w:hAnsi="Times New Roman"/>
          <w:sz w:val="24"/>
          <w:szCs w:val="24"/>
        </w:rPr>
        <w:t>разового питания.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Цена</w:t>
      </w:r>
      <w:r w:rsidRPr="00890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одну койку</w:t>
      </w:r>
      <w:r w:rsidRPr="0089003A">
        <w:rPr>
          <w:rFonts w:ascii="Times New Roman" w:hAnsi="Times New Roman"/>
          <w:sz w:val="24"/>
          <w:szCs w:val="24"/>
        </w:rPr>
        <w:t>» означает сумму, указанную в пункте 3.1. раздела 3 Договора.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«Акт» означает акт приемки оказанных Услуг.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«Ответственный специалист» означает представитель Заказчика или Исполнителя, указанный в разделе 13 Договора, ответственный за мониторинг и исполнение Договора, посредством которого осуществляется взаимодействие Сторон. 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1.1. Заказчик поручает и оплачивает, а Исполнитель принимает на себя обязательства оказать Услуги, в объеме и на условиях, предусмотренных Договором.</w:t>
      </w:r>
    </w:p>
    <w:p w:rsidR="002E7667" w:rsidRPr="004F60B3" w:rsidRDefault="002E7667" w:rsidP="002E76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2.1. Исполнитель обязан: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1) своими силами и средствами оказать Услуги в соответствии с условиями Договора, требованиями обязательных норм и правил, действующих в Республике Казахстан, а п</w:t>
      </w:r>
      <w:r>
        <w:rPr>
          <w:rFonts w:ascii="Times New Roman" w:hAnsi="Times New Roman"/>
          <w:sz w:val="24"/>
          <w:szCs w:val="24"/>
        </w:rPr>
        <w:t>ри их отсутствии или неполноте</w:t>
      </w:r>
      <w:r w:rsidRPr="0089003A">
        <w:rPr>
          <w:rFonts w:ascii="Times New Roman" w:hAnsi="Times New Roman"/>
          <w:sz w:val="24"/>
          <w:szCs w:val="24"/>
        </w:rPr>
        <w:t xml:space="preserve"> в соответствии с требованиями, обычно предъявляемыми к данному виду Услуг;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2) оказать Услуги в установленный Договором срок;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3) при оказании Услуг на территории Заказчика обеспечить соблюдение своим персоналом мероприятий по технике безопасности и охране труда, технической, экологической, пожарной, промышленно-санитарной безопасности, а также иных требований законодательства Республики Казахстан;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4) обеспечить уровень эффективности оказываемых Услуг не ниже требований, предъявляемых Договором</w:t>
      </w:r>
      <w:r>
        <w:rPr>
          <w:rFonts w:ascii="Times New Roman" w:hAnsi="Times New Roman"/>
          <w:sz w:val="24"/>
          <w:szCs w:val="24"/>
        </w:rPr>
        <w:t xml:space="preserve"> и технической спецификацией</w:t>
      </w:r>
      <w:r w:rsidRPr="0089003A">
        <w:rPr>
          <w:rFonts w:ascii="Times New Roman" w:hAnsi="Times New Roman"/>
          <w:sz w:val="24"/>
          <w:szCs w:val="24"/>
        </w:rPr>
        <w:t>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5) учитывать рекомендации Заказчика в отношении оказываемых Услуг;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6) самостоятельно и за свой счет получать лицензии, разрешения и любые иные документы, а также проводить все необходимые согласования с государственными органами Республики Казахстан, относящиеся к Услугам и необходимые для надлежащего их оказания;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7) немедленно предупредить Заказчика и до получения его указаний приостановить оказание Услуг при обнаружении: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а) возможных неблагоприятных для Заказчика последствий выполнения его указаний о способе исполнения Услуг,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б) отрицательного результата или нецелесообразности дальнейшего оказания Услуг,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в) иных, не зависящих от Исполнителя обстоятельств, которые грозят годности или качеству результатов оказываемых Услуг либо создают невозможность их оказания в срок. Вопрос о целесообразности продолжения оказания Услуг решается Сторонами в течение 5 (пяти) рабочих дней со дня получения Заказчиком уведомления о приостановлении Услуг;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lastRenderedPageBreak/>
        <w:t>8) по требованию Заказчика безвозмездно устранить все обнаруженные недостатки в Услугах в установленные Заказчиком сроки;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9) в случае выявления Заказчиком в процессе оказания Услуг недостатков или обнаружения использования некачественных материалов, устранить недостатки за свой счет в установленные Заказчиком сроки, а также произвести замену некачественных материалов;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10) не использовать в ходе оказания Услуг материалы (детали, конструкции), оборудование и другие средства, если это может привести к нарушению обязательных для Сторон требований техники безопасности;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11) при оказании Услуг на территор</w:t>
      </w:r>
      <w:r>
        <w:rPr>
          <w:rFonts w:ascii="Times New Roman" w:hAnsi="Times New Roman"/>
          <w:sz w:val="24"/>
          <w:szCs w:val="24"/>
        </w:rPr>
        <w:t>ии Заказчика обеспечить содержа</w:t>
      </w:r>
      <w:r w:rsidRPr="0089003A">
        <w:rPr>
          <w:rFonts w:ascii="Times New Roman" w:hAnsi="Times New Roman"/>
          <w:sz w:val="24"/>
          <w:szCs w:val="24"/>
        </w:rPr>
        <w:t>ние предост</w:t>
      </w:r>
      <w:r>
        <w:rPr>
          <w:rFonts w:ascii="Times New Roman" w:hAnsi="Times New Roman"/>
          <w:sz w:val="24"/>
          <w:szCs w:val="24"/>
        </w:rPr>
        <w:t xml:space="preserve">авленного участка </w:t>
      </w:r>
      <w:r w:rsidRPr="0089003A">
        <w:rPr>
          <w:rFonts w:ascii="Times New Roman" w:hAnsi="Times New Roman"/>
          <w:sz w:val="24"/>
          <w:szCs w:val="24"/>
        </w:rPr>
        <w:t>в чистоте;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12) в случае возникновения обстоятельств, замедляющих ход оказания Услуг или делающих дальнейшее оказание Услуг невозможным, немедленно поставить об этом в известность Заказчика;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13) по требованию Заказчика, способом установленном Заказчиком предоставлять запрашиваемую им информацию о ходе и качестве оказываемых Услуг, в течение 3 (трех) календарных дней со дня получения соответствующего запроса;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14) по завершении выполнения обязательств по Договору, в срок не позднее 10 (десяти) рабочих дней </w:t>
      </w:r>
      <w:proofErr w:type="gramStart"/>
      <w:r w:rsidRPr="0089003A">
        <w:rPr>
          <w:rFonts w:ascii="Times New Roman" w:hAnsi="Times New Roman"/>
          <w:sz w:val="24"/>
          <w:szCs w:val="24"/>
        </w:rPr>
        <w:t>с даты произведения</w:t>
      </w:r>
      <w:proofErr w:type="gramEnd"/>
      <w:r w:rsidRPr="0089003A">
        <w:rPr>
          <w:rFonts w:ascii="Times New Roman" w:hAnsi="Times New Roman"/>
          <w:sz w:val="24"/>
          <w:szCs w:val="24"/>
        </w:rPr>
        <w:t xml:space="preserve"> Заказчиком окончательного расчета, направить в адрес Ответственного специалиста Заказчика Акт сверки взаиморасчетов по Договору для его закрытия, с сопроводительным письмо</w:t>
      </w:r>
      <w:r>
        <w:rPr>
          <w:rFonts w:ascii="Times New Roman" w:hAnsi="Times New Roman"/>
          <w:sz w:val="24"/>
          <w:szCs w:val="24"/>
        </w:rPr>
        <w:t>м нарочно или курьерской почтой.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2.2. Исполнитель вправе: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1) требовать оплаты за оказанные Услуги в соответствии с условиями Договора;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2) запрашивать и получать от Заказчика материалы и исходные данные для качественного и своевременного оказания Услуг по Договору;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2.3. Заказчик обязан: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89003A">
        <w:rPr>
          <w:rFonts w:ascii="Times New Roman" w:hAnsi="Times New Roman"/>
          <w:sz w:val="24"/>
          <w:szCs w:val="24"/>
        </w:rPr>
        <w:t>оплатить стоимость оказанных</w:t>
      </w:r>
      <w:proofErr w:type="gramEnd"/>
      <w:r w:rsidRPr="0089003A">
        <w:rPr>
          <w:rFonts w:ascii="Times New Roman" w:hAnsi="Times New Roman"/>
          <w:sz w:val="24"/>
          <w:szCs w:val="24"/>
        </w:rPr>
        <w:t xml:space="preserve"> Услуг в соответствии с условиями Договора;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2) обеспечить Исполнителя документами и информацией, а также разъяснениями, необходимыми для выполнения им своих обязательств.</w:t>
      </w:r>
    </w:p>
    <w:p w:rsidR="002E7667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2.4. Заказчик вправе: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89003A">
        <w:rPr>
          <w:rFonts w:ascii="Times New Roman" w:hAnsi="Times New Roman"/>
          <w:sz w:val="24"/>
          <w:szCs w:val="24"/>
        </w:rPr>
        <w:t>исходя из собственных потребностей отказаться</w:t>
      </w:r>
      <w:proofErr w:type="gramEnd"/>
      <w:r w:rsidRPr="0089003A">
        <w:rPr>
          <w:rFonts w:ascii="Times New Roman" w:hAnsi="Times New Roman"/>
          <w:sz w:val="24"/>
          <w:szCs w:val="24"/>
        </w:rPr>
        <w:t xml:space="preserve"> от части Услуг с уведомлением Исполнителя за 15 (пятнадцать) календарных дней до такого изменения;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003A">
        <w:rPr>
          <w:rFonts w:ascii="Times New Roman" w:hAnsi="Times New Roman"/>
          <w:sz w:val="24"/>
          <w:szCs w:val="24"/>
        </w:rPr>
        <w:t>2) требовать оказания Услуг в объёме, сроки и с качеством, установленными Договором;</w:t>
      </w:r>
      <w:proofErr w:type="gramEnd"/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3) в любое время, проверять ход и качество оказываемых Исполнителем Услуг, не вмешиваясь в сферу его профессиональной деятельности;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4) давать рекомендации и/или другие консультации для надлежащего исполнения Исполнителем своих обязательств по Договору;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5) назначить Исполнителю разумный срок для устранения недостатков;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6) в любое время, на любой стадии исполнения Договора, расторгнуть Договор, путем направления письменного уведомления за 15 (пятнадцать) календарных дней до предполагаемой даты расторжения, при условии оплаты фактически оказанных Услуг.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3. СТОИМОСТЬ УСЛУГ И</w:t>
      </w: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2E7667" w:rsidRPr="0089003A" w:rsidRDefault="002E7667" w:rsidP="002E76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3.1. Цена питания на одну койк</w:t>
      </w:r>
      <w:r>
        <w:rPr>
          <w:rFonts w:ascii="Times New Roman" w:hAnsi="Times New Roman"/>
          <w:sz w:val="24"/>
          <w:szCs w:val="24"/>
        </w:rPr>
        <w:t xml:space="preserve">у (одного пациента) составляет </w:t>
      </w:r>
      <w:r w:rsidR="00F50F52">
        <w:rPr>
          <w:rFonts w:ascii="Times New Roman" w:hAnsi="Times New Roman"/>
          <w:sz w:val="24"/>
          <w:szCs w:val="24"/>
        </w:rPr>
        <w:t xml:space="preserve">__________ тенге </w:t>
      </w:r>
      <w:r w:rsidRPr="0089003A">
        <w:rPr>
          <w:rFonts w:ascii="Times New Roman" w:hAnsi="Times New Roman"/>
          <w:sz w:val="24"/>
          <w:szCs w:val="24"/>
        </w:rPr>
        <w:t xml:space="preserve"> с учетом НДС.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3.2. Оплата Услуг производится  по факту оказанных услуг.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3.3. Оплата Услуг осуществляется Заказчиком путем перечисления денег </w:t>
      </w:r>
      <w:r>
        <w:rPr>
          <w:rFonts w:ascii="Times New Roman" w:hAnsi="Times New Roman"/>
          <w:sz w:val="24"/>
          <w:szCs w:val="24"/>
        </w:rPr>
        <w:t>на банковский счет Исполнителя</w:t>
      </w:r>
      <w:r w:rsidRPr="00890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(тридцати) календарных дней </w:t>
      </w:r>
      <w:r w:rsidRPr="0089003A">
        <w:rPr>
          <w:rFonts w:ascii="Times New Roman" w:hAnsi="Times New Roman"/>
          <w:sz w:val="24"/>
          <w:szCs w:val="24"/>
        </w:rPr>
        <w:t xml:space="preserve">после подписания Сторонами акта оказанных услуг и </w:t>
      </w:r>
      <w:proofErr w:type="spellStart"/>
      <w:r w:rsidRPr="0089003A">
        <w:rPr>
          <w:rFonts w:ascii="Times New Roman" w:hAnsi="Times New Roman"/>
          <w:sz w:val="24"/>
          <w:szCs w:val="24"/>
        </w:rPr>
        <w:t>счет-фактуры</w:t>
      </w:r>
      <w:proofErr w:type="spellEnd"/>
      <w:r w:rsidRPr="0089003A">
        <w:rPr>
          <w:rFonts w:ascii="Times New Roman" w:hAnsi="Times New Roman"/>
          <w:sz w:val="24"/>
          <w:szCs w:val="24"/>
        </w:rPr>
        <w:t>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Default="002E7667" w:rsidP="002E76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4. ПОРЯДОК СДАЧИ –</w:t>
      </w: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ПРИЕМКИ УСЛУГ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lastRenderedPageBreak/>
        <w:t>4.1. Не позднее 2 (двух) рабочих дней с момента завершения оказания Услуг (этапа Услуг) Исполнитель направляет в адрес Ответственного исполнителя Заказчика с сопроводительным письмом, нарочно или курьерской почтой А</w:t>
      </w:r>
      <w:proofErr w:type="gramStart"/>
      <w:r w:rsidRPr="0089003A">
        <w:rPr>
          <w:rFonts w:ascii="Times New Roman" w:hAnsi="Times New Roman"/>
          <w:sz w:val="24"/>
          <w:szCs w:val="24"/>
        </w:rPr>
        <w:t>кт в дв</w:t>
      </w:r>
      <w:proofErr w:type="gramEnd"/>
      <w:r w:rsidRPr="0089003A">
        <w:rPr>
          <w:rFonts w:ascii="Times New Roman" w:hAnsi="Times New Roman"/>
          <w:sz w:val="24"/>
          <w:szCs w:val="24"/>
        </w:rPr>
        <w:t xml:space="preserve">ух экземплярах и счет-фактуру на стоимость оказанных Услуг, оформленный в соответствии с требованиями законодательства Республики Казахстан.  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4.2. Заказчик в течение 10 (десяти) рабочих дней </w:t>
      </w:r>
      <w:proofErr w:type="gramStart"/>
      <w:r w:rsidRPr="0089003A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89003A">
        <w:rPr>
          <w:rFonts w:ascii="Times New Roman" w:hAnsi="Times New Roman"/>
          <w:sz w:val="24"/>
          <w:szCs w:val="24"/>
        </w:rPr>
        <w:t xml:space="preserve"> Акта, подписывает и возвращает Исполнителю один экземпляр Акта либо направляет мотивированный письменный отказ Исполнителю от его подписания.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4.3. В случае мотивированного отказа Заказчика от приемки Услуг, Сторонами составляется акт с указанием обнаруженных недостатков и сроков их устранения. При отказе Исполнителя от составления или подписания акта обнаруженных недостатков, Заказчик вправе составить односторонний акт.</w:t>
      </w:r>
    </w:p>
    <w:p w:rsidR="002E7667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4.4. После устранения замечаний приемка Услуг осуществляется повторно. 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5. ЗАВЕРЕНИЯ И КАЧЕСТВО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5.1. Исполнитель заверяет, что обладает всеми необходимыми разрешениями (лицензиями) для заключения Договора и выполнения обязательств по нему.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5.2. Исполнитель заверяет, что при оказании Услуг будут использоваться материалы надлежащего качества, соответствующие действующим в Республике Казахстан стандартам и техническим условиям.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5.3. Гарантии качества распространяются на все элементы и Услуги, оказанные Исполнителем по Договору.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5.4. Исполнитель обязуется обеспечить отсутствие у третьих лиц исключительных прав на переданные Заказчику результаты Услуг по Договору и соответственно денежных требований по ним.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5.5. Исполнитель обеспечивает патентную чистоту технологий, применяемых при выполнении обязательств по Договору.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6.1. За неисполнение и/или ненадлежащее исполнение своих обязательств по Договору Стороны несут ответственность в соответствии с условиями Договора. В части, не урегулированной Договором, ответственность Сторон определяется законодательством Республики Казахстан.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6.2. За нарушение сроков оказания Услуг, а также за несвоевременное устранение недостатков, Исполнитель уплачивает Заказчику пеню в размере 0,1% от стоимости неисполненного или ненадлежащее исполненного обязательства, за каждый день просрочки, но не более 10% от суммы Договора. Взыскание пени может быть произведено путем ее удержания из суммы, подлежащей оплате в счет выполненных обязательств. 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6.3. За нарушение сроков оплаты, Исполнитель имеет право взыскать пеню в размере 0,1% от неоплаченной суммы за каждый день просрочки. Максимальная сумма выплаты неустойки не должна превышать 10% от суммы Договора.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6.4. Уплата неустойки не освобождает виновную Сторону от надлежащего исполнения обязательств, предусмотренных Договором.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6.5. Исполнитель несет полную ответственность перед Заказчиком и государственными контролирующими органами за возможные происшествия и </w:t>
      </w:r>
      <w:proofErr w:type="spellStart"/>
      <w:r w:rsidRPr="0089003A">
        <w:rPr>
          <w:rFonts w:ascii="Times New Roman" w:hAnsi="Times New Roman"/>
          <w:sz w:val="24"/>
          <w:szCs w:val="24"/>
        </w:rPr>
        <w:t>категорийные</w:t>
      </w:r>
      <w:proofErr w:type="spellEnd"/>
      <w:r w:rsidRPr="0089003A">
        <w:rPr>
          <w:rFonts w:ascii="Times New Roman" w:hAnsi="Times New Roman"/>
          <w:sz w:val="24"/>
          <w:szCs w:val="24"/>
        </w:rPr>
        <w:t xml:space="preserve"> аварии, возникающие в результате несоблюдения системы управления безопасности, охраны труда и окружающей среды, со сказывающимися последствиями.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7. ОБСТОЯТЕЛЬСТВА НЕПРЕОДОЛИМОЙ СИЛЫ</w:t>
      </w: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(ФОРС-МАЖОР)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7.1. Стороны освобождаются от ответственности за частичное или полное неисполнение обязательств </w:t>
      </w:r>
      <w:r>
        <w:rPr>
          <w:rFonts w:ascii="Times New Roman" w:hAnsi="Times New Roman"/>
          <w:sz w:val="24"/>
          <w:szCs w:val="24"/>
        </w:rPr>
        <w:t>по Договору, если это неисполне</w:t>
      </w:r>
      <w:r w:rsidRPr="0089003A">
        <w:rPr>
          <w:rFonts w:ascii="Times New Roman" w:hAnsi="Times New Roman"/>
          <w:sz w:val="24"/>
          <w:szCs w:val="24"/>
        </w:rPr>
        <w:t xml:space="preserve">ние вызвано форс-мажорными обстоятельствами, возникшими после его заключения, в результате обстоятельств, которые невозможно было предвидеть или предотвратить разумными мерами. </w:t>
      </w:r>
      <w:proofErr w:type="gramStart"/>
      <w:r w:rsidRPr="0089003A">
        <w:rPr>
          <w:rFonts w:ascii="Times New Roman" w:hAnsi="Times New Roman"/>
          <w:sz w:val="24"/>
          <w:szCs w:val="24"/>
        </w:rPr>
        <w:t>Для целей Договора форс-мажорное обстоятельств</w:t>
      </w:r>
      <w:r>
        <w:rPr>
          <w:rFonts w:ascii="Times New Roman" w:hAnsi="Times New Roman"/>
          <w:sz w:val="24"/>
          <w:szCs w:val="24"/>
        </w:rPr>
        <w:t>о означает любое обстоятель</w:t>
      </w:r>
      <w:r w:rsidRPr="0089003A">
        <w:rPr>
          <w:rFonts w:ascii="Times New Roman" w:hAnsi="Times New Roman"/>
          <w:sz w:val="24"/>
          <w:szCs w:val="24"/>
        </w:rPr>
        <w:t xml:space="preserve">ство или обстоятельства, которые Сторона, заявляющая об </w:t>
      </w:r>
      <w:r>
        <w:rPr>
          <w:rFonts w:ascii="Times New Roman" w:hAnsi="Times New Roman"/>
          <w:sz w:val="24"/>
          <w:szCs w:val="24"/>
        </w:rPr>
        <w:t>их наступ</w:t>
      </w:r>
      <w:r w:rsidRPr="0089003A">
        <w:rPr>
          <w:rFonts w:ascii="Times New Roman" w:hAnsi="Times New Roman"/>
          <w:sz w:val="24"/>
          <w:szCs w:val="24"/>
        </w:rPr>
        <w:t>лении, неспособна, предотвратить ил</w:t>
      </w:r>
      <w:r>
        <w:rPr>
          <w:rFonts w:ascii="Times New Roman" w:hAnsi="Times New Roman"/>
          <w:sz w:val="24"/>
          <w:szCs w:val="24"/>
        </w:rPr>
        <w:t xml:space="preserve">и преодолеть, и которые, в </w:t>
      </w:r>
      <w:r>
        <w:rPr>
          <w:rFonts w:ascii="Times New Roman" w:hAnsi="Times New Roman"/>
          <w:sz w:val="24"/>
          <w:szCs w:val="24"/>
        </w:rPr>
        <w:lastRenderedPageBreak/>
        <w:t>част</w:t>
      </w:r>
      <w:r w:rsidRPr="0089003A">
        <w:rPr>
          <w:rFonts w:ascii="Times New Roman" w:hAnsi="Times New Roman"/>
          <w:sz w:val="24"/>
          <w:szCs w:val="24"/>
        </w:rPr>
        <w:t>ности, включают в себя войны, терроризм, восстания, гражданские беспорядки, молнии, пожары, взрыв</w:t>
      </w:r>
      <w:r>
        <w:rPr>
          <w:rFonts w:ascii="Times New Roman" w:hAnsi="Times New Roman"/>
          <w:sz w:val="24"/>
          <w:szCs w:val="24"/>
        </w:rPr>
        <w:t>ы, бури, наводнения, другие сти</w:t>
      </w:r>
      <w:r w:rsidRPr="0089003A">
        <w:rPr>
          <w:rFonts w:ascii="Times New Roman" w:hAnsi="Times New Roman"/>
          <w:sz w:val="24"/>
          <w:szCs w:val="24"/>
        </w:rPr>
        <w:t>хийные бедствия или природные катаклизмы, забастовки, локауты, прочие трудовые конфликты либо принятие органом государственной власти решений, повлекших за собой невозможность исполнения Договора</w:t>
      </w:r>
      <w:proofErr w:type="gramEnd"/>
      <w:r w:rsidRPr="0089003A">
        <w:rPr>
          <w:rFonts w:ascii="Times New Roman" w:hAnsi="Times New Roman"/>
          <w:sz w:val="24"/>
          <w:szCs w:val="24"/>
        </w:rPr>
        <w:t xml:space="preserve"> или иным образом о</w:t>
      </w:r>
      <w:r>
        <w:rPr>
          <w:rFonts w:ascii="Times New Roman" w:hAnsi="Times New Roman"/>
          <w:sz w:val="24"/>
          <w:szCs w:val="24"/>
        </w:rPr>
        <w:t>граничивающих возможности выпол</w:t>
      </w:r>
      <w:r w:rsidRPr="0089003A">
        <w:rPr>
          <w:rFonts w:ascii="Times New Roman" w:hAnsi="Times New Roman"/>
          <w:sz w:val="24"/>
          <w:szCs w:val="24"/>
        </w:rPr>
        <w:t>нения Сторонами принятых на себя обязательств.</w:t>
      </w:r>
    </w:p>
    <w:p w:rsidR="002E7667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7.2. </w:t>
      </w:r>
      <w:proofErr w:type="gramStart"/>
      <w:r w:rsidRPr="0089003A">
        <w:rPr>
          <w:rFonts w:ascii="Times New Roman" w:hAnsi="Times New Roman"/>
          <w:sz w:val="24"/>
          <w:szCs w:val="24"/>
        </w:rPr>
        <w:t>Если форс-мажорное обстоятельство препятствует выполнению одной из Сторон любого из своих обязательств по Договору, такая Сторона освобождается от выполнения этого обязательства на период действия Форс-мажорного обстоятельства, препятствующего его выполнению, при условии, однако</w:t>
      </w:r>
      <w:r>
        <w:rPr>
          <w:rFonts w:ascii="Times New Roman" w:hAnsi="Times New Roman"/>
          <w:sz w:val="24"/>
          <w:szCs w:val="24"/>
        </w:rPr>
        <w:t>, что такая Сторона должна неза</w:t>
      </w:r>
      <w:r w:rsidRPr="0089003A">
        <w:rPr>
          <w:rFonts w:ascii="Times New Roman" w:hAnsi="Times New Roman"/>
          <w:sz w:val="24"/>
          <w:szCs w:val="24"/>
        </w:rPr>
        <w:t>медлительно направить другой Стороне письменное уведомление о существовании Форс-мажорного обстоятельства и предпринять все необходимые и адекватные действ</w:t>
      </w:r>
      <w:r>
        <w:rPr>
          <w:rFonts w:ascii="Times New Roman" w:hAnsi="Times New Roman"/>
          <w:sz w:val="24"/>
          <w:szCs w:val="24"/>
        </w:rPr>
        <w:t>ия для сведения к минимуму убыт</w:t>
      </w:r>
      <w:r w:rsidRPr="0089003A">
        <w:rPr>
          <w:rFonts w:ascii="Times New Roman" w:hAnsi="Times New Roman"/>
          <w:sz w:val="24"/>
          <w:szCs w:val="24"/>
        </w:rPr>
        <w:t>ков или ущерба</w:t>
      </w:r>
      <w:proofErr w:type="gramEnd"/>
      <w:r w:rsidRPr="0089003A">
        <w:rPr>
          <w:rFonts w:ascii="Times New Roman" w:hAnsi="Times New Roman"/>
          <w:sz w:val="24"/>
          <w:szCs w:val="24"/>
        </w:rPr>
        <w:t xml:space="preserve"> для другой Стороны и для восстановления своей способности выполнять обязательства по Договору. Если возникшие обстоятельства длятся более 3 (трех) месяцев, любая из Сторон имеет право расторгнуть Договор, направив письменное уведомление другой Стороне.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8. СРОК ДЕЙСТВИЯ И ПОРЯДОК</w:t>
      </w: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РАСТОРЖЕНИЯ ДОГОВОРА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8.1. Договор вс</w:t>
      </w:r>
      <w:r>
        <w:rPr>
          <w:rFonts w:ascii="Times New Roman" w:hAnsi="Times New Roman"/>
          <w:sz w:val="24"/>
          <w:szCs w:val="24"/>
        </w:rPr>
        <w:t>тупает в силу с «01» января 2020</w:t>
      </w:r>
      <w:r w:rsidRPr="0089003A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и действует по «31» декабря 2020</w:t>
      </w:r>
      <w:r w:rsidRPr="0089003A">
        <w:rPr>
          <w:rFonts w:ascii="Times New Roman" w:hAnsi="Times New Roman"/>
          <w:sz w:val="24"/>
          <w:szCs w:val="24"/>
        </w:rPr>
        <w:t xml:space="preserve"> года, а в части взаиморасчетов – до полного их исполнения Сторонами.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8.2. Продление срока действия Договора  допускается в случаях, предусмотренных </w:t>
      </w:r>
      <w:r>
        <w:rPr>
          <w:rFonts w:ascii="Times New Roman" w:hAnsi="Times New Roman"/>
          <w:sz w:val="24"/>
          <w:szCs w:val="24"/>
        </w:rPr>
        <w:t>законодательством РК</w:t>
      </w:r>
      <w:r w:rsidRPr="0089003A">
        <w:rPr>
          <w:rFonts w:ascii="Times New Roman" w:hAnsi="Times New Roman"/>
          <w:sz w:val="24"/>
          <w:szCs w:val="24"/>
        </w:rPr>
        <w:t>, путем подписания Дополнительного соглашения к Договору.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Pr="008900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9003A">
        <w:rPr>
          <w:rFonts w:ascii="Times New Roman" w:hAnsi="Times New Roman"/>
          <w:sz w:val="24"/>
          <w:szCs w:val="24"/>
        </w:rPr>
        <w:t>Договор</w:t>
      </w:r>
      <w:proofErr w:type="gramEnd"/>
      <w:r w:rsidRPr="0089003A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 Республики Казахстан.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9. ПОРЯДОК РАЗРЕШЕНИЯ СПОРОВ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9.1. В случае возникновения разногласий в процессе исполнения обязательств по Договору Стороны обязуются предпринять все необходимые меры для их урегулирования во внесудебном порядке.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9.2. В случае если Стороны не пришли к соглашению, споры рассматриваются в специализированном межрайонном экономическом суде соответствии с законодательством Республики Казахстан.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10. КОНФИДЕНЦИАЛЬНОСТЬ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9003A">
        <w:rPr>
          <w:rFonts w:ascii="Times New Roman" w:hAnsi="Times New Roman"/>
          <w:sz w:val="24"/>
          <w:szCs w:val="24"/>
        </w:rPr>
        <w:t>.1. Стороны обязуются и не имеют прав раскрывать или использовать любую информацию, касающуюся заключения и исполнения Договора, а также любую информацию, предоставленную одной Стороной другой Стороне во исполнение Договора (далее – Конфиденциальная информация), кроме случаев, когда: 1) на это получено письменное согласие другой Стороны; 2) это может стать необходимым в соответствии с требованиями законодательства Республики Казахстан, действующих правил бухгалтерской отчетности или в связи с истребованием данной информации судом, иным уполном</w:t>
      </w:r>
      <w:r>
        <w:rPr>
          <w:rFonts w:ascii="Times New Roman" w:hAnsi="Times New Roman"/>
          <w:sz w:val="24"/>
          <w:szCs w:val="24"/>
        </w:rPr>
        <w:t>оченным государственным органом</w:t>
      </w:r>
      <w:r w:rsidRPr="0089003A">
        <w:rPr>
          <w:rFonts w:ascii="Times New Roman" w:hAnsi="Times New Roman"/>
          <w:sz w:val="24"/>
          <w:szCs w:val="24"/>
        </w:rPr>
        <w:t>; 3) это связано с характером деятельности и необходимо для эффективного исполнения Договора.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9003A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89003A">
        <w:rPr>
          <w:rFonts w:ascii="Times New Roman" w:hAnsi="Times New Roman"/>
          <w:sz w:val="24"/>
          <w:szCs w:val="24"/>
        </w:rPr>
        <w:t>Для целей Договора Конфиденциальная информация не включает в себя сведения: 1) являющиеся общедоступными ко времени их использования или разглашения; 2) ставшие общедоступными (иначе, чем путем их незаконного разглашения или использования Сторонами); 3) предоставленные Сторонам лицом (иным, чем Стороны), которому они стали доступны законным путем и у которого имеется право распространять такие сведения.</w:t>
      </w:r>
      <w:proofErr w:type="gramEnd"/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9003A">
        <w:rPr>
          <w:rFonts w:ascii="Times New Roman" w:hAnsi="Times New Roman"/>
          <w:sz w:val="24"/>
          <w:szCs w:val="24"/>
        </w:rPr>
        <w:t xml:space="preserve">.3. Стороны обеспечивают нераспространение любым </w:t>
      </w:r>
      <w:proofErr w:type="gramStart"/>
      <w:r w:rsidRPr="0089003A">
        <w:rPr>
          <w:rFonts w:ascii="Times New Roman" w:hAnsi="Times New Roman"/>
          <w:sz w:val="24"/>
          <w:szCs w:val="24"/>
        </w:rPr>
        <w:t>лицам</w:t>
      </w:r>
      <w:proofErr w:type="gramEnd"/>
      <w:r w:rsidRPr="0089003A">
        <w:rPr>
          <w:rFonts w:ascii="Times New Roman" w:hAnsi="Times New Roman"/>
          <w:sz w:val="24"/>
          <w:szCs w:val="24"/>
        </w:rPr>
        <w:t xml:space="preserve"> и неиспользование в </w:t>
      </w:r>
      <w:proofErr w:type="gramStart"/>
      <w:r w:rsidRPr="0089003A">
        <w:rPr>
          <w:rFonts w:ascii="Times New Roman" w:hAnsi="Times New Roman"/>
          <w:sz w:val="24"/>
          <w:szCs w:val="24"/>
        </w:rPr>
        <w:t>каких</w:t>
      </w:r>
      <w:proofErr w:type="gramEnd"/>
      <w:r w:rsidRPr="0089003A">
        <w:rPr>
          <w:rFonts w:ascii="Times New Roman" w:hAnsi="Times New Roman"/>
          <w:sz w:val="24"/>
          <w:szCs w:val="24"/>
        </w:rPr>
        <w:t xml:space="preserve"> бы то ни было целях Конфиденциальной информации своими </w:t>
      </w:r>
      <w:proofErr w:type="spellStart"/>
      <w:r w:rsidRPr="0089003A">
        <w:rPr>
          <w:rFonts w:ascii="Times New Roman" w:hAnsi="Times New Roman"/>
          <w:sz w:val="24"/>
          <w:szCs w:val="24"/>
        </w:rPr>
        <w:t>аффилиированными</w:t>
      </w:r>
      <w:proofErr w:type="spellEnd"/>
      <w:r w:rsidRPr="0089003A">
        <w:rPr>
          <w:rFonts w:ascii="Times New Roman" w:hAnsi="Times New Roman"/>
          <w:sz w:val="24"/>
          <w:szCs w:val="24"/>
        </w:rPr>
        <w:t xml:space="preserve"> лицами, работниками, советниками, агентами и представителями, кроме случаев, когда такое распространение или использование разрешается положениями настоящего раздела.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9003A">
        <w:rPr>
          <w:rFonts w:ascii="Times New Roman" w:hAnsi="Times New Roman"/>
          <w:sz w:val="24"/>
          <w:szCs w:val="24"/>
        </w:rPr>
        <w:t>.4. В случае если от Стороны требуется раскрытие Конфиденциальной информации в соответствии с причинами, указанными в настоящем разделе, то они прилагают все усилия, необходимые для получения обязательств нераспространения такой информации ее получателем.</w:t>
      </w:r>
    </w:p>
    <w:p w:rsidR="002E7667" w:rsidRDefault="002E7667" w:rsidP="002E76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11. ЗАКЛЮЧИТЕЛЬНЫЕ ПОЛОЖЕНИЯ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9003A">
        <w:rPr>
          <w:rFonts w:ascii="Times New Roman" w:hAnsi="Times New Roman"/>
          <w:sz w:val="24"/>
          <w:szCs w:val="24"/>
        </w:rPr>
        <w:t>.1. Любые изменения и дополнен</w:t>
      </w:r>
      <w:r>
        <w:rPr>
          <w:rFonts w:ascii="Times New Roman" w:hAnsi="Times New Roman"/>
          <w:sz w:val="24"/>
          <w:szCs w:val="24"/>
        </w:rPr>
        <w:t>ия к Договору считаются действи</w:t>
      </w:r>
      <w:r w:rsidRPr="0089003A">
        <w:rPr>
          <w:rFonts w:ascii="Times New Roman" w:hAnsi="Times New Roman"/>
          <w:sz w:val="24"/>
          <w:szCs w:val="24"/>
        </w:rPr>
        <w:t>тельными только в том случае, если они совершены в письменной форме, оформлены в виде дополнительных соглашений к Договору, подписаны уполномоченными на то</w:t>
      </w:r>
      <w:r>
        <w:rPr>
          <w:rFonts w:ascii="Times New Roman" w:hAnsi="Times New Roman"/>
          <w:sz w:val="24"/>
          <w:szCs w:val="24"/>
        </w:rPr>
        <w:t xml:space="preserve"> представителями Сторон и отве</w:t>
      </w:r>
      <w:r w:rsidRPr="0089003A">
        <w:rPr>
          <w:rFonts w:ascii="Times New Roman" w:hAnsi="Times New Roman"/>
          <w:sz w:val="24"/>
          <w:szCs w:val="24"/>
        </w:rPr>
        <w:t xml:space="preserve">чают требованиям </w:t>
      </w:r>
      <w:r>
        <w:rPr>
          <w:rFonts w:ascii="Times New Roman" w:hAnsi="Times New Roman"/>
          <w:sz w:val="24"/>
          <w:szCs w:val="24"/>
        </w:rPr>
        <w:t>законодательства РК</w:t>
      </w:r>
      <w:r w:rsidRPr="0089003A">
        <w:rPr>
          <w:rFonts w:ascii="Times New Roman" w:hAnsi="Times New Roman"/>
          <w:sz w:val="24"/>
          <w:szCs w:val="24"/>
        </w:rPr>
        <w:t>. Письменный документ с изменениями и дополнениями составляется в двух</w:t>
      </w:r>
      <w:r>
        <w:rPr>
          <w:rFonts w:ascii="Times New Roman" w:hAnsi="Times New Roman"/>
          <w:sz w:val="24"/>
          <w:szCs w:val="24"/>
        </w:rPr>
        <w:t xml:space="preserve"> оригиналах-экземплярах по одно</w:t>
      </w:r>
      <w:r w:rsidRPr="0089003A">
        <w:rPr>
          <w:rFonts w:ascii="Times New Roman" w:hAnsi="Times New Roman"/>
          <w:sz w:val="24"/>
          <w:szCs w:val="24"/>
        </w:rPr>
        <w:t>му для каждой из Сторон и является неотъемлемой частью Договора.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9003A">
        <w:rPr>
          <w:rFonts w:ascii="Times New Roman" w:hAnsi="Times New Roman"/>
          <w:sz w:val="24"/>
          <w:szCs w:val="24"/>
        </w:rPr>
        <w:t xml:space="preserve">.2. Все извещения, уведомления и иные документы, направляемые одной Стороной другой Стороне в рамках Договора или в связи с ним, считаются надлежащими, если оформлены и доставлены надлежащим образом, по реквизитам, указанным в Договоре, посредством курьера, заказным письмом с уведомлением, экспресс – почтой, либо </w:t>
      </w:r>
      <w:proofErr w:type="spellStart"/>
      <w:proofErr w:type="gramStart"/>
      <w:r w:rsidRPr="0089003A">
        <w:rPr>
          <w:rFonts w:ascii="Times New Roman" w:hAnsi="Times New Roman"/>
          <w:sz w:val="24"/>
          <w:szCs w:val="24"/>
        </w:rPr>
        <w:t>факси-мильной</w:t>
      </w:r>
      <w:proofErr w:type="spellEnd"/>
      <w:proofErr w:type="gramEnd"/>
      <w:r w:rsidRPr="0089003A">
        <w:rPr>
          <w:rFonts w:ascii="Times New Roman" w:hAnsi="Times New Roman"/>
          <w:sz w:val="24"/>
          <w:szCs w:val="24"/>
        </w:rPr>
        <w:t xml:space="preserve"> связью, с последующим предоставлением оригиналов. Датой доставки извещения или уведомления являться день фактического получения такой документации другой Стороной.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9003A">
        <w:rPr>
          <w:rFonts w:ascii="Times New Roman" w:hAnsi="Times New Roman"/>
          <w:sz w:val="24"/>
          <w:szCs w:val="24"/>
        </w:rPr>
        <w:t>.3. Ни одна из Сторон не вправе передавать свои права и обязанности по Договору третьим лицам без письменного согласия на то другой Стороны.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9003A">
        <w:rPr>
          <w:rFonts w:ascii="Times New Roman" w:hAnsi="Times New Roman"/>
          <w:sz w:val="24"/>
          <w:szCs w:val="24"/>
        </w:rPr>
        <w:t>.4. Договор составлен в 2 (двух) экземплярах на русском язык</w:t>
      </w:r>
      <w:r>
        <w:rPr>
          <w:rFonts w:ascii="Times New Roman" w:hAnsi="Times New Roman"/>
          <w:sz w:val="24"/>
          <w:szCs w:val="24"/>
        </w:rPr>
        <w:t>е</w:t>
      </w:r>
      <w:r w:rsidRPr="0089003A">
        <w:rPr>
          <w:rFonts w:ascii="Times New Roman" w:hAnsi="Times New Roman"/>
          <w:sz w:val="24"/>
          <w:szCs w:val="24"/>
        </w:rPr>
        <w:t>, имеющих одинаковую юридическую силу, по 1 (одному) экземпляру для каждой из Сторон.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9003A">
        <w:rPr>
          <w:rFonts w:ascii="Times New Roman" w:hAnsi="Times New Roman"/>
          <w:sz w:val="24"/>
          <w:szCs w:val="24"/>
        </w:rPr>
        <w:t>.5. Стороны обязуются письменно извещать друг друга о перемене юридического адреса или любом и</w:t>
      </w:r>
      <w:r>
        <w:rPr>
          <w:rFonts w:ascii="Times New Roman" w:hAnsi="Times New Roman"/>
          <w:sz w:val="24"/>
          <w:szCs w:val="24"/>
        </w:rPr>
        <w:t>зменении иных реквизитов в тече</w:t>
      </w:r>
      <w:r w:rsidRPr="0089003A">
        <w:rPr>
          <w:rFonts w:ascii="Times New Roman" w:hAnsi="Times New Roman"/>
          <w:sz w:val="24"/>
          <w:szCs w:val="24"/>
        </w:rPr>
        <w:t>ние 10 (десяти) календарных дней. Убытки, понесённые Сторонами в связи с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03A">
        <w:rPr>
          <w:rFonts w:ascii="Times New Roman" w:hAnsi="Times New Roman"/>
          <w:sz w:val="24"/>
          <w:szCs w:val="24"/>
        </w:rPr>
        <w:t>извещением или несвоевременным таким извещением, возлагаются на виновную Сторону.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9003A">
        <w:rPr>
          <w:rFonts w:ascii="Times New Roman" w:hAnsi="Times New Roman"/>
          <w:sz w:val="24"/>
          <w:szCs w:val="24"/>
        </w:rPr>
        <w:t>.6. По всем иным вопросам, не урегулированным Договором, Стороны руководствуются законодательством Республики Казахстан.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3">
        <w:rPr>
          <w:rFonts w:ascii="Times New Roman" w:hAnsi="Times New Roman"/>
          <w:b/>
          <w:sz w:val="24"/>
          <w:szCs w:val="24"/>
        </w:rPr>
        <w:t>12. РЕКВИЗИТЫ СТОРОН:</w:t>
      </w:r>
    </w:p>
    <w:p w:rsidR="002E7667" w:rsidRDefault="002E7667" w:rsidP="002E76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667" w:rsidRPr="004F60B3" w:rsidRDefault="002E7667" w:rsidP="002E76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F60B3">
        <w:rPr>
          <w:rFonts w:ascii="Times New Roman" w:hAnsi="Times New Roman"/>
          <w:b/>
          <w:sz w:val="24"/>
          <w:szCs w:val="24"/>
        </w:rPr>
        <w:t>Заказчик                                                         Исполнитель</w:t>
      </w:r>
    </w:p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34" w:type="dxa"/>
        <w:tblLook w:val="01E0"/>
      </w:tblPr>
      <w:tblGrid>
        <w:gridCol w:w="4594"/>
        <w:gridCol w:w="4642"/>
      </w:tblGrid>
      <w:tr w:rsidR="002E7667" w:rsidRPr="00594050" w:rsidTr="007F6F54">
        <w:tc>
          <w:tcPr>
            <w:tcW w:w="4594" w:type="dxa"/>
          </w:tcPr>
          <w:p w:rsidR="002E7667" w:rsidRPr="00594050" w:rsidRDefault="002E7667" w:rsidP="007F6F5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4050">
              <w:rPr>
                <w:rFonts w:ascii="Times New Roman" w:eastAsia="Calibri" w:hAnsi="Times New Roman"/>
                <w:b/>
                <w:sz w:val="24"/>
                <w:szCs w:val="24"/>
              </w:rPr>
              <w:t>ТОО «</w:t>
            </w:r>
            <w:proofErr w:type="spellStart"/>
            <w:r w:rsidRPr="00594050">
              <w:rPr>
                <w:rFonts w:ascii="Times New Roman" w:eastAsia="Calibri" w:hAnsi="Times New Roman"/>
                <w:b/>
                <w:sz w:val="24"/>
                <w:szCs w:val="24"/>
              </w:rPr>
              <w:t>Медикер</w:t>
            </w:r>
            <w:proofErr w:type="spellEnd"/>
            <w:r w:rsidRPr="0059405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плюс»</w:t>
            </w:r>
          </w:p>
          <w:p w:rsidR="002E7667" w:rsidRPr="00594050" w:rsidRDefault="002E7667" w:rsidP="007F6F54">
            <w:pPr>
              <w:spacing w:after="0" w:line="240" w:lineRule="auto"/>
              <w:ind w:left="-51" w:firstLine="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94050">
              <w:rPr>
                <w:rFonts w:ascii="Times New Roman" w:eastAsia="Calibri" w:hAnsi="Times New Roman"/>
                <w:sz w:val="24"/>
                <w:szCs w:val="24"/>
              </w:rPr>
              <w:t>Мангистауская</w:t>
            </w:r>
            <w:proofErr w:type="spellEnd"/>
            <w:r w:rsidRPr="00594050">
              <w:rPr>
                <w:rFonts w:ascii="Times New Roman" w:eastAsia="Calibri" w:hAnsi="Times New Roman"/>
                <w:sz w:val="24"/>
                <w:szCs w:val="24"/>
              </w:rPr>
              <w:t xml:space="preserve"> область, </w:t>
            </w:r>
            <w:proofErr w:type="spellStart"/>
            <w:r w:rsidRPr="00594050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594050">
              <w:rPr>
                <w:rFonts w:ascii="Times New Roman" w:eastAsia="Calibri" w:hAnsi="Times New Roman"/>
                <w:sz w:val="24"/>
                <w:szCs w:val="24"/>
              </w:rPr>
              <w:t>.Ж</w:t>
            </w:r>
            <w:proofErr w:type="gramEnd"/>
            <w:r w:rsidRPr="00594050">
              <w:rPr>
                <w:rFonts w:ascii="Times New Roman" w:eastAsia="Calibri" w:hAnsi="Times New Roman"/>
                <w:sz w:val="24"/>
                <w:szCs w:val="24"/>
              </w:rPr>
              <w:t>анаозен</w:t>
            </w:r>
            <w:proofErr w:type="spellEnd"/>
            <w:r w:rsidRPr="0059405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2E7667" w:rsidRPr="00594050" w:rsidRDefault="002E7667" w:rsidP="007F6F54">
            <w:pPr>
              <w:spacing w:after="0" w:line="240" w:lineRule="auto"/>
              <w:ind w:left="-51" w:firstLine="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94050">
              <w:rPr>
                <w:rFonts w:ascii="Times New Roman" w:eastAsia="Calibri" w:hAnsi="Times New Roman"/>
                <w:sz w:val="24"/>
                <w:szCs w:val="24"/>
              </w:rPr>
              <w:t>мкр</w:t>
            </w:r>
            <w:proofErr w:type="spellEnd"/>
            <w:r w:rsidRPr="00594050">
              <w:rPr>
                <w:rFonts w:ascii="Times New Roman" w:eastAsia="Calibri" w:hAnsi="Times New Roman"/>
                <w:sz w:val="24"/>
                <w:szCs w:val="24"/>
              </w:rPr>
              <w:t>. «</w:t>
            </w:r>
            <w:proofErr w:type="spellStart"/>
            <w:r w:rsidRPr="00594050">
              <w:rPr>
                <w:rFonts w:ascii="Times New Roman" w:eastAsia="Calibri" w:hAnsi="Times New Roman"/>
                <w:sz w:val="24"/>
                <w:szCs w:val="24"/>
              </w:rPr>
              <w:t>Самал</w:t>
            </w:r>
            <w:proofErr w:type="spellEnd"/>
            <w:r w:rsidRPr="00594050">
              <w:rPr>
                <w:rFonts w:ascii="Times New Roman" w:eastAsia="Calibri" w:hAnsi="Times New Roman"/>
                <w:sz w:val="24"/>
                <w:szCs w:val="24"/>
              </w:rPr>
              <w:t>», дом 39 «А».</w:t>
            </w:r>
          </w:p>
          <w:p w:rsidR="002E7667" w:rsidRPr="00594050" w:rsidRDefault="002E7667" w:rsidP="007F6F54">
            <w:pPr>
              <w:spacing w:after="0" w:line="240" w:lineRule="auto"/>
              <w:ind w:left="-51" w:firstLine="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4050">
              <w:rPr>
                <w:rFonts w:ascii="Times New Roman" w:eastAsia="Calibri" w:hAnsi="Times New Roman"/>
                <w:sz w:val="24"/>
                <w:szCs w:val="24"/>
              </w:rPr>
              <w:t>БИН: 130 140 000 841</w:t>
            </w:r>
            <w:r w:rsidRPr="00594050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2E7667" w:rsidRPr="00594050" w:rsidRDefault="002E7667" w:rsidP="007F6F54">
            <w:pPr>
              <w:spacing w:after="0" w:line="240" w:lineRule="auto"/>
              <w:ind w:left="-51" w:firstLine="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4050">
              <w:rPr>
                <w:rFonts w:ascii="Times New Roman" w:eastAsia="Calibri" w:hAnsi="Times New Roman"/>
                <w:sz w:val="24"/>
                <w:szCs w:val="24"/>
              </w:rPr>
              <w:t xml:space="preserve">БИК:  HSBKKZKX </w:t>
            </w:r>
          </w:p>
          <w:p w:rsidR="002E7667" w:rsidRPr="00594050" w:rsidRDefault="002E7667" w:rsidP="007F6F54">
            <w:pPr>
              <w:spacing w:after="0" w:line="240" w:lineRule="auto"/>
              <w:ind w:left="-51" w:firstLine="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4050">
              <w:rPr>
                <w:rFonts w:ascii="Times New Roman" w:eastAsia="Calibri" w:hAnsi="Times New Roman"/>
                <w:sz w:val="24"/>
                <w:szCs w:val="24"/>
              </w:rPr>
              <w:t>ИИК: КZ416010351000173409</w:t>
            </w:r>
          </w:p>
          <w:p w:rsidR="002E7667" w:rsidRPr="00594050" w:rsidRDefault="002E7667" w:rsidP="007F6F54">
            <w:pPr>
              <w:spacing w:after="0" w:line="240" w:lineRule="auto"/>
              <w:ind w:left="-51" w:firstLine="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4050">
              <w:rPr>
                <w:rFonts w:ascii="Times New Roman" w:eastAsia="Calibri" w:hAnsi="Times New Roman"/>
                <w:sz w:val="24"/>
                <w:szCs w:val="24"/>
              </w:rPr>
              <w:t xml:space="preserve">в АО «Народный Банк Казахстана» </w:t>
            </w:r>
          </w:p>
          <w:p w:rsidR="002E7667" w:rsidRPr="00594050" w:rsidRDefault="002E7667" w:rsidP="007F6F54">
            <w:pPr>
              <w:spacing w:after="0" w:line="240" w:lineRule="auto"/>
              <w:ind w:left="-51" w:firstLine="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4050">
              <w:rPr>
                <w:rFonts w:ascii="Times New Roman" w:eastAsia="Calibri" w:hAnsi="Times New Roman"/>
                <w:sz w:val="24"/>
                <w:szCs w:val="24"/>
              </w:rPr>
              <w:t>Тел.: 8 (72934) 93-066</w:t>
            </w:r>
          </w:p>
          <w:p w:rsidR="002E7667" w:rsidRPr="00594050" w:rsidRDefault="002E7667" w:rsidP="007F6F54">
            <w:pPr>
              <w:spacing w:after="0" w:line="240" w:lineRule="auto"/>
              <w:ind w:left="-51" w:firstLine="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E7667" w:rsidRPr="00594050" w:rsidRDefault="002E7667" w:rsidP="007F6F54">
            <w:pPr>
              <w:spacing w:after="0" w:line="240" w:lineRule="auto"/>
              <w:ind w:left="-51" w:firstLine="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4050">
              <w:rPr>
                <w:rFonts w:ascii="Times New Roman" w:eastAsia="Calibri" w:hAnsi="Times New Roman"/>
                <w:b/>
                <w:sz w:val="24"/>
                <w:szCs w:val="24"/>
              </w:rPr>
              <w:t>И.о. директора</w:t>
            </w:r>
          </w:p>
          <w:p w:rsidR="002E7667" w:rsidRPr="00594050" w:rsidRDefault="002E7667" w:rsidP="007F6F54">
            <w:pPr>
              <w:spacing w:after="0" w:line="240" w:lineRule="auto"/>
              <w:ind w:left="-51" w:firstLine="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E7667" w:rsidRPr="00594050" w:rsidRDefault="002E7667" w:rsidP="007F6F54">
            <w:pPr>
              <w:spacing w:after="0" w:line="240" w:lineRule="auto"/>
              <w:ind w:left="-51" w:firstLine="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405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_________________ </w:t>
            </w:r>
            <w:proofErr w:type="spellStart"/>
            <w:r w:rsidRPr="00594050">
              <w:rPr>
                <w:rFonts w:ascii="Times New Roman" w:eastAsia="Calibri" w:hAnsi="Times New Roman"/>
                <w:b/>
                <w:sz w:val="24"/>
                <w:szCs w:val="24"/>
              </w:rPr>
              <w:t>Джетмекова</w:t>
            </w:r>
            <w:proofErr w:type="spellEnd"/>
            <w:r w:rsidRPr="0059405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Б.К.</w:t>
            </w:r>
          </w:p>
          <w:p w:rsidR="002E7667" w:rsidRPr="00594050" w:rsidRDefault="002E7667" w:rsidP="007F6F5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</w:tcPr>
          <w:p w:rsidR="002E7667" w:rsidRPr="00594050" w:rsidRDefault="002E7667" w:rsidP="007F6F54">
            <w:pPr>
              <w:spacing w:after="0" w:line="240" w:lineRule="auto"/>
              <w:ind w:left="-2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94050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2E7667" w:rsidRPr="0089003A" w:rsidRDefault="002E7667" w:rsidP="002E7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667" w:rsidRPr="00DA6603" w:rsidRDefault="002E7667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7667" w:rsidRPr="00DA6603" w:rsidRDefault="002E7667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7667" w:rsidRPr="00DA6603" w:rsidRDefault="002E7667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7667" w:rsidRPr="00DA6603" w:rsidRDefault="002E7667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6603">
        <w:rPr>
          <w:rFonts w:ascii="Times New Roman" w:hAnsi="Times New Roman"/>
          <w:sz w:val="24"/>
          <w:szCs w:val="24"/>
        </w:rPr>
        <w:t xml:space="preserve"> </w:t>
      </w:r>
    </w:p>
    <w:p w:rsidR="002E7667" w:rsidRDefault="002E7667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7667" w:rsidRDefault="002E7667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7667" w:rsidRDefault="002E7667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7667" w:rsidRDefault="002E7667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0F52" w:rsidRDefault="00F50F52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0F52" w:rsidRDefault="00F50F52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0F52" w:rsidRDefault="00F50F52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0F52" w:rsidRDefault="00F50F52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7667" w:rsidRDefault="002E7667" w:rsidP="002E76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7667" w:rsidRDefault="002E7667" w:rsidP="002E766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Pr="0089003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1</w:t>
      </w:r>
    </w:p>
    <w:p w:rsidR="002E7667" w:rsidRDefault="002E7667" w:rsidP="002E766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9003A">
        <w:rPr>
          <w:rFonts w:ascii="Times New Roman" w:hAnsi="Times New Roman"/>
          <w:sz w:val="24"/>
          <w:szCs w:val="24"/>
        </w:rPr>
        <w:t xml:space="preserve"> к Договору - </w:t>
      </w:r>
      <w:r>
        <w:rPr>
          <w:rFonts w:ascii="Times New Roman" w:hAnsi="Times New Roman"/>
          <w:sz w:val="24"/>
          <w:szCs w:val="24"/>
        </w:rPr>
        <w:t>меню одно</w:t>
      </w:r>
      <w:r w:rsidRPr="0089003A">
        <w:rPr>
          <w:rFonts w:ascii="Times New Roman" w:hAnsi="Times New Roman"/>
          <w:sz w:val="24"/>
          <w:szCs w:val="24"/>
        </w:rPr>
        <w:t>разового питания</w:t>
      </w:r>
    </w:p>
    <w:p w:rsidR="002E7667" w:rsidRDefault="002E7667" w:rsidP="002E766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E7667" w:rsidRPr="00E874C5" w:rsidRDefault="002E7667" w:rsidP="002E7667">
      <w:pPr>
        <w:tabs>
          <w:tab w:val="left" w:pos="3119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DA660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E874C5">
        <w:rPr>
          <w:rFonts w:ascii="Times New Roman" w:hAnsi="Times New Roman"/>
          <w:b/>
          <w:sz w:val="26"/>
          <w:szCs w:val="26"/>
        </w:rPr>
        <w:t>Меню на семь дней</w:t>
      </w:r>
    </w:p>
    <w:p w:rsidR="002E7667" w:rsidRPr="00E874C5" w:rsidRDefault="002E7667" w:rsidP="002E7667">
      <w:pPr>
        <w:tabs>
          <w:tab w:val="left" w:pos="3119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601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"/>
        <w:gridCol w:w="470"/>
        <w:gridCol w:w="4811"/>
        <w:gridCol w:w="1559"/>
        <w:gridCol w:w="1559"/>
        <w:gridCol w:w="1701"/>
      </w:tblGrid>
      <w:tr w:rsidR="002E7667" w:rsidRPr="00E874C5" w:rsidTr="00F50F52">
        <w:tc>
          <w:tcPr>
            <w:tcW w:w="356" w:type="dxa"/>
          </w:tcPr>
          <w:p w:rsidR="002E7667" w:rsidRPr="00F50F52" w:rsidRDefault="00F50F52" w:rsidP="00F50F5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1" w:type="dxa"/>
            <w:gridSpan w:val="2"/>
          </w:tcPr>
          <w:p w:rsidR="002E7667" w:rsidRPr="00F50F52" w:rsidRDefault="00F50F52" w:rsidP="00F50F5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0F52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="002E7667" w:rsidRPr="00F50F52">
              <w:rPr>
                <w:rFonts w:ascii="Times New Roman" w:eastAsia="Calibri" w:hAnsi="Times New Roman"/>
                <w:b/>
                <w:sz w:val="24"/>
                <w:szCs w:val="24"/>
              </w:rPr>
              <w:t>аименование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E7667" w:rsidRPr="00F50F52" w:rsidRDefault="00F50F52" w:rsidP="00F50F5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="002E7667" w:rsidRPr="00F50F52">
              <w:rPr>
                <w:rFonts w:ascii="Times New Roman" w:eastAsia="Calibri" w:hAnsi="Times New Roman"/>
                <w:b/>
                <w:sz w:val="24"/>
                <w:szCs w:val="24"/>
              </w:rPr>
              <w:t>д. измерения</w:t>
            </w:r>
          </w:p>
        </w:tc>
        <w:tc>
          <w:tcPr>
            <w:tcW w:w="1559" w:type="dxa"/>
          </w:tcPr>
          <w:p w:rsidR="00F50F52" w:rsidRDefault="00F50F52" w:rsidP="00F50F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="002E7667" w:rsidRPr="00F50F52">
              <w:rPr>
                <w:rFonts w:ascii="Times New Roman" w:eastAsia="Calibri" w:hAnsi="Times New Roman"/>
                <w:b/>
                <w:sz w:val="24"/>
                <w:szCs w:val="24"/>
              </w:rPr>
              <w:t>ол-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667" w:rsidRPr="00F50F52">
              <w:rPr>
                <w:rFonts w:ascii="Times New Roman" w:eastAsia="Calibri" w:hAnsi="Times New Roman"/>
                <w:b/>
                <w:sz w:val="24"/>
                <w:szCs w:val="24"/>
              </w:rPr>
              <w:t>во</w:t>
            </w:r>
            <w:proofErr w:type="gramEnd"/>
            <w:r w:rsidR="002E7667" w:rsidRPr="00F50F5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2E7667" w:rsidRPr="00F50F52" w:rsidRDefault="002E7667" w:rsidP="00F50F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0F52">
              <w:rPr>
                <w:rFonts w:ascii="Times New Roman" w:eastAsia="Calibri" w:hAnsi="Times New Roman"/>
                <w:b/>
                <w:sz w:val="24"/>
                <w:szCs w:val="24"/>
              </w:rPr>
              <w:t>на 1 порцию</w:t>
            </w:r>
          </w:p>
        </w:tc>
        <w:tc>
          <w:tcPr>
            <w:tcW w:w="1701" w:type="dxa"/>
          </w:tcPr>
          <w:p w:rsidR="002E7667" w:rsidRPr="00F50F52" w:rsidRDefault="00F50F52" w:rsidP="00F50F5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0F52">
              <w:rPr>
                <w:rFonts w:ascii="Times New Roman" w:eastAsia="Calibri" w:hAnsi="Times New Roman"/>
                <w:b/>
                <w:sz w:val="24"/>
                <w:szCs w:val="24"/>
              </w:rPr>
              <w:t>Ц</w:t>
            </w:r>
            <w:r w:rsidR="002E7667" w:rsidRPr="00F50F52">
              <w:rPr>
                <w:rFonts w:ascii="Times New Roman" w:eastAsia="Calibri" w:hAnsi="Times New Roman"/>
                <w:b/>
                <w:sz w:val="24"/>
                <w:szCs w:val="24"/>
              </w:rPr>
              <w:t>ена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E7667" w:rsidRPr="00E874C5" w:rsidTr="00F50F52">
        <w:trPr>
          <w:trHeight w:val="277"/>
        </w:trPr>
        <w:tc>
          <w:tcPr>
            <w:tcW w:w="356" w:type="dxa"/>
            <w:tcBorders>
              <w:right w:val="nil"/>
            </w:tcBorders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4"/>
            <w:tcBorders>
              <w:left w:val="nil"/>
            </w:tcBorders>
            <w:vAlign w:val="bottom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mallCaps/>
                <w:color w:val="FF0000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b/>
                <w:smallCaps/>
                <w:color w:val="FF0000"/>
                <w:sz w:val="24"/>
                <w:szCs w:val="24"/>
              </w:rPr>
              <w:t>Понедельник</w:t>
            </w:r>
          </w:p>
        </w:tc>
      </w:tr>
      <w:tr w:rsidR="002E7667" w:rsidRPr="00E874C5" w:rsidTr="00F50F52">
        <w:tc>
          <w:tcPr>
            <w:tcW w:w="10456" w:type="dxa"/>
            <w:gridSpan w:val="6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b/>
                <w:smallCaps/>
                <w:sz w:val="24"/>
                <w:szCs w:val="24"/>
              </w:rPr>
              <w:t>Обед</w:t>
            </w: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 xml:space="preserve">Борщ из мелко нашинкованных овощей  на </w:t>
            </w:r>
            <w:proofErr w:type="gramStart"/>
            <w:r w:rsidRPr="00E874C5">
              <w:rPr>
                <w:rFonts w:ascii="Times New Roman" w:hAnsi="Times New Roman"/>
                <w:sz w:val="24"/>
                <w:szCs w:val="24"/>
              </w:rPr>
              <w:t>мясном</w:t>
            </w:r>
            <w:proofErr w:type="gramEnd"/>
            <w:r w:rsidRPr="00E87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4C5">
              <w:rPr>
                <w:rFonts w:ascii="Times New Roman" w:hAnsi="Times New Roman"/>
                <w:sz w:val="24"/>
                <w:szCs w:val="24"/>
              </w:rPr>
              <w:t>бульене</w:t>
            </w:r>
            <w:proofErr w:type="spellEnd"/>
            <w:r w:rsidRPr="00E87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400</w:t>
            </w:r>
          </w:p>
        </w:tc>
        <w:tc>
          <w:tcPr>
            <w:tcW w:w="1701" w:type="dxa"/>
            <w:vMerge w:val="restart"/>
            <w:vAlign w:val="center"/>
          </w:tcPr>
          <w:p w:rsidR="002E7667" w:rsidRDefault="00F50F52" w:rsidP="00F50F52">
            <w:pPr>
              <w:spacing w:line="240" w:lineRule="auto"/>
              <w:rPr>
                <w:rFonts w:ascii="Times New Roman" w:eastAsia="Calibri" w:hAnsi="Times New Roman"/>
              </w:rPr>
            </w:pPr>
            <w:r w:rsidRPr="00F50F52">
              <w:rPr>
                <w:rFonts w:ascii="Times New Roman" w:eastAsia="Calibri" w:hAnsi="Times New Roman"/>
              </w:rPr>
              <w:t xml:space="preserve">в одноразовых </w:t>
            </w:r>
            <w:r>
              <w:rPr>
                <w:rFonts w:ascii="Times New Roman" w:eastAsia="Calibri" w:hAnsi="Times New Roman"/>
              </w:rPr>
              <w:t>посудах- 1646,40</w:t>
            </w:r>
            <w:r w:rsidR="002E7667" w:rsidRPr="00F50F52">
              <w:rPr>
                <w:rFonts w:ascii="Times New Roman" w:eastAsia="Calibri" w:hAnsi="Times New Roman"/>
              </w:rPr>
              <w:t>тг</w:t>
            </w:r>
            <w:r>
              <w:rPr>
                <w:rFonts w:ascii="Times New Roman" w:eastAsia="Calibri" w:hAnsi="Times New Roman"/>
              </w:rPr>
              <w:t>;</w:t>
            </w:r>
          </w:p>
          <w:p w:rsidR="00F50F52" w:rsidRPr="00F50F52" w:rsidRDefault="00F50F52" w:rsidP="00F50F5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термосах- 1400 </w:t>
            </w:r>
            <w:proofErr w:type="spellStart"/>
            <w:r>
              <w:rPr>
                <w:rFonts w:ascii="Times New Roman" w:eastAsia="Calibri" w:hAnsi="Times New Roman"/>
              </w:rPr>
              <w:t>тг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Рагу из овощей с отварным мясом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литр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Салат  морковный со сметаной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rPr>
          <w:trHeight w:val="269"/>
        </w:trPr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Вторник</w:t>
            </w:r>
          </w:p>
        </w:tc>
      </w:tr>
      <w:tr w:rsidR="002E7667" w:rsidRPr="00E874C5" w:rsidTr="00F50F52">
        <w:tc>
          <w:tcPr>
            <w:tcW w:w="10456" w:type="dxa"/>
            <w:gridSpan w:val="6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 xml:space="preserve">Рассольник на </w:t>
            </w:r>
            <w:proofErr w:type="gramStart"/>
            <w:r w:rsidRPr="00E874C5">
              <w:rPr>
                <w:rFonts w:ascii="Times New Roman" w:hAnsi="Times New Roman"/>
                <w:sz w:val="24"/>
                <w:szCs w:val="24"/>
              </w:rPr>
              <w:t>мясном</w:t>
            </w:r>
            <w:proofErr w:type="gramEnd"/>
            <w:r w:rsidRPr="00E87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4C5">
              <w:rPr>
                <w:rFonts w:ascii="Times New Roman" w:hAnsi="Times New Roman"/>
                <w:sz w:val="24"/>
                <w:szCs w:val="24"/>
              </w:rPr>
              <w:t>бульене</w:t>
            </w:r>
            <w:proofErr w:type="spellEnd"/>
            <w:r w:rsidRPr="00E87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  <w:vAlign w:val="center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400</w:t>
            </w:r>
          </w:p>
        </w:tc>
        <w:tc>
          <w:tcPr>
            <w:tcW w:w="1701" w:type="dxa"/>
            <w:vMerge w:val="restart"/>
            <w:vAlign w:val="center"/>
          </w:tcPr>
          <w:p w:rsidR="00F50F52" w:rsidRDefault="00F50F52" w:rsidP="00F50F52">
            <w:pPr>
              <w:spacing w:line="240" w:lineRule="auto"/>
              <w:rPr>
                <w:rFonts w:ascii="Times New Roman" w:eastAsia="Calibri" w:hAnsi="Times New Roman"/>
              </w:rPr>
            </w:pPr>
            <w:r w:rsidRPr="00F50F52">
              <w:rPr>
                <w:rFonts w:ascii="Times New Roman" w:eastAsia="Calibri" w:hAnsi="Times New Roman"/>
              </w:rPr>
              <w:t xml:space="preserve">в одноразовых </w:t>
            </w:r>
            <w:r>
              <w:rPr>
                <w:rFonts w:ascii="Times New Roman" w:eastAsia="Calibri" w:hAnsi="Times New Roman"/>
              </w:rPr>
              <w:t>посудах- 1646,40</w:t>
            </w:r>
            <w:r w:rsidRPr="00F50F52">
              <w:rPr>
                <w:rFonts w:ascii="Times New Roman" w:eastAsia="Calibri" w:hAnsi="Times New Roman"/>
              </w:rPr>
              <w:t>тг</w:t>
            </w:r>
            <w:r>
              <w:rPr>
                <w:rFonts w:ascii="Times New Roman" w:eastAsia="Calibri" w:hAnsi="Times New Roman"/>
              </w:rPr>
              <w:t>;</w:t>
            </w:r>
          </w:p>
          <w:p w:rsidR="00F50F52" w:rsidRPr="00F50F52" w:rsidRDefault="00F50F52" w:rsidP="00F50F5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термосах- 1400 </w:t>
            </w:r>
            <w:proofErr w:type="spellStart"/>
            <w:r>
              <w:rPr>
                <w:rFonts w:ascii="Times New Roman" w:eastAsia="Calibri" w:hAnsi="Times New Roman"/>
              </w:rPr>
              <w:t>тг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 xml:space="preserve">Рулет мясной фаршированный с рисом на пару </w:t>
            </w:r>
          </w:p>
        </w:tc>
        <w:tc>
          <w:tcPr>
            <w:tcW w:w="1559" w:type="dxa"/>
            <w:vAlign w:val="center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  <w:vAlign w:val="center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литр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rPr>
          <w:trHeight w:val="125"/>
        </w:trPr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rPr>
          <w:trHeight w:val="263"/>
        </w:trPr>
        <w:tc>
          <w:tcPr>
            <w:tcW w:w="1045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E7667" w:rsidRPr="00E874C5" w:rsidRDefault="002E7667" w:rsidP="007F6F54">
            <w:pPr>
              <w:tabs>
                <w:tab w:val="left" w:pos="3119"/>
                <w:tab w:val="left" w:pos="4020"/>
                <w:tab w:val="center" w:pos="4499"/>
              </w:tabs>
              <w:spacing w:after="0" w:line="240" w:lineRule="auto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b/>
                <w:smallCaps/>
                <w:sz w:val="24"/>
                <w:szCs w:val="24"/>
              </w:rPr>
              <w:tab/>
              <w:t xml:space="preserve">          </w:t>
            </w:r>
            <w:r w:rsidRPr="00E874C5">
              <w:rPr>
                <w:rFonts w:ascii="Times New Roman" w:eastAsia="Calibri" w:hAnsi="Times New Roman"/>
                <w:b/>
                <w:smallCaps/>
                <w:sz w:val="24"/>
                <w:szCs w:val="24"/>
              </w:rPr>
              <w:tab/>
            </w:r>
            <w:r w:rsidRPr="00E874C5">
              <w:rPr>
                <w:rFonts w:ascii="Times New Roman" w:eastAsia="Calibri" w:hAnsi="Times New Roman"/>
                <w:b/>
                <w:smallCaps/>
                <w:color w:val="FF0000"/>
                <w:sz w:val="24"/>
                <w:szCs w:val="24"/>
              </w:rPr>
              <w:t>Среда</w:t>
            </w:r>
          </w:p>
        </w:tc>
      </w:tr>
      <w:tr w:rsidR="002E7667" w:rsidRPr="00E874C5" w:rsidTr="00F50F52">
        <w:tc>
          <w:tcPr>
            <w:tcW w:w="10456" w:type="dxa"/>
            <w:gridSpan w:val="6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Обед</w:t>
            </w: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 xml:space="preserve">Суп с фрикадельками </w:t>
            </w:r>
            <w:proofErr w:type="gramStart"/>
            <w:r w:rsidRPr="00E874C5">
              <w:rPr>
                <w:rFonts w:ascii="Times New Roman" w:hAnsi="Times New Roman"/>
                <w:sz w:val="24"/>
                <w:szCs w:val="24"/>
              </w:rPr>
              <w:t>перловой</w:t>
            </w:r>
            <w:proofErr w:type="gramEnd"/>
          </w:p>
        </w:tc>
        <w:tc>
          <w:tcPr>
            <w:tcW w:w="1559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400</w:t>
            </w:r>
          </w:p>
        </w:tc>
        <w:tc>
          <w:tcPr>
            <w:tcW w:w="1701" w:type="dxa"/>
            <w:vMerge w:val="restart"/>
            <w:vAlign w:val="center"/>
          </w:tcPr>
          <w:p w:rsidR="00F50F52" w:rsidRDefault="00F50F52" w:rsidP="00F50F52">
            <w:pPr>
              <w:spacing w:line="240" w:lineRule="auto"/>
              <w:rPr>
                <w:rFonts w:ascii="Times New Roman" w:eastAsia="Calibri" w:hAnsi="Times New Roman"/>
              </w:rPr>
            </w:pPr>
            <w:r w:rsidRPr="00F50F52">
              <w:rPr>
                <w:rFonts w:ascii="Times New Roman" w:eastAsia="Calibri" w:hAnsi="Times New Roman"/>
              </w:rPr>
              <w:t xml:space="preserve">в одноразовых </w:t>
            </w:r>
            <w:r>
              <w:rPr>
                <w:rFonts w:ascii="Times New Roman" w:eastAsia="Calibri" w:hAnsi="Times New Roman"/>
              </w:rPr>
              <w:t>посудах- 1646,40</w:t>
            </w:r>
            <w:r w:rsidRPr="00F50F52">
              <w:rPr>
                <w:rFonts w:ascii="Times New Roman" w:eastAsia="Calibri" w:hAnsi="Times New Roman"/>
              </w:rPr>
              <w:t>тг</w:t>
            </w:r>
            <w:r>
              <w:rPr>
                <w:rFonts w:ascii="Times New Roman" w:eastAsia="Calibri" w:hAnsi="Times New Roman"/>
              </w:rPr>
              <w:t>;</w:t>
            </w:r>
          </w:p>
          <w:p w:rsidR="00F50F52" w:rsidRPr="00F50F52" w:rsidRDefault="00F50F52" w:rsidP="00F50F5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термосах- 1400 </w:t>
            </w:r>
            <w:proofErr w:type="spellStart"/>
            <w:r>
              <w:rPr>
                <w:rFonts w:ascii="Times New Roman" w:eastAsia="Calibri" w:hAnsi="Times New Roman"/>
              </w:rPr>
              <w:t>тг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 xml:space="preserve">Голубцы вареным мясом и рисом 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мл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Салат оливье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rPr>
          <w:trHeight w:val="286"/>
        </w:trPr>
        <w:tc>
          <w:tcPr>
            <w:tcW w:w="356" w:type="dxa"/>
            <w:tcBorders>
              <w:right w:val="nil"/>
            </w:tcBorders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100" w:type="dxa"/>
            <w:gridSpan w:val="5"/>
            <w:tcBorders>
              <w:left w:val="nil"/>
            </w:tcBorders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b/>
                <w:smallCaps/>
                <w:color w:val="FF0000"/>
                <w:sz w:val="24"/>
                <w:szCs w:val="24"/>
              </w:rPr>
              <w:t>Четверг</w:t>
            </w:r>
          </w:p>
        </w:tc>
      </w:tr>
      <w:tr w:rsidR="002E7667" w:rsidRPr="00E874C5" w:rsidTr="00F50F52">
        <w:tc>
          <w:tcPr>
            <w:tcW w:w="10456" w:type="dxa"/>
            <w:gridSpan w:val="6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F50F52" w:rsidRPr="00E874C5" w:rsidTr="000E4F0D">
        <w:tc>
          <w:tcPr>
            <w:tcW w:w="356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Щи из капусты с мясом</w:t>
            </w:r>
          </w:p>
        </w:tc>
        <w:tc>
          <w:tcPr>
            <w:tcW w:w="1559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ind w:left="307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874C5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400</w:t>
            </w:r>
          </w:p>
        </w:tc>
        <w:tc>
          <w:tcPr>
            <w:tcW w:w="1701" w:type="dxa"/>
            <w:vMerge w:val="restart"/>
            <w:vAlign w:val="center"/>
          </w:tcPr>
          <w:p w:rsidR="00F50F52" w:rsidRDefault="00F50F52" w:rsidP="00F50F52">
            <w:pPr>
              <w:spacing w:line="240" w:lineRule="auto"/>
              <w:rPr>
                <w:rFonts w:ascii="Times New Roman" w:eastAsia="Calibri" w:hAnsi="Times New Roman"/>
              </w:rPr>
            </w:pPr>
            <w:r w:rsidRPr="00F50F52">
              <w:rPr>
                <w:rFonts w:ascii="Times New Roman" w:eastAsia="Calibri" w:hAnsi="Times New Roman"/>
              </w:rPr>
              <w:t xml:space="preserve">в одноразовых </w:t>
            </w:r>
            <w:r>
              <w:rPr>
                <w:rFonts w:ascii="Times New Roman" w:eastAsia="Calibri" w:hAnsi="Times New Roman"/>
              </w:rPr>
              <w:t>посудах- 1646,40</w:t>
            </w:r>
            <w:r w:rsidRPr="00F50F52">
              <w:rPr>
                <w:rFonts w:ascii="Times New Roman" w:eastAsia="Calibri" w:hAnsi="Times New Roman"/>
              </w:rPr>
              <w:t>тг</w:t>
            </w:r>
            <w:r>
              <w:rPr>
                <w:rFonts w:ascii="Times New Roman" w:eastAsia="Calibri" w:hAnsi="Times New Roman"/>
              </w:rPr>
              <w:t>;</w:t>
            </w:r>
          </w:p>
          <w:p w:rsidR="00F50F52" w:rsidRPr="00F50F52" w:rsidRDefault="00F50F52" w:rsidP="00F50F5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термосах- 1400 </w:t>
            </w:r>
            <w:proofErr w:type="spellStart"/>
            <w:r>
              <w:rPr>
                <w:rFonts w:ascii="Times New Roman" w:eastAsia="Calibri" w:hAnsi="Times New Roman"/>
              </w:rPr>
              <w:t>тг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hAnsi="Times New Roman"/>
                <w:sz w:val="24"/>
                <w:szCs w:val="24"/>
              </w:rPr>
              <w:t>Треска</w:t>
            </w:r>
            <w:proofErr w:type="gramStart"/>
            <w:r w:rsidRPr="00E874C5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874C5">
              <w:rPr>
                <w:rFonts w:ascii="Times New Roman" w:hAnsi="Times New Roman"/>
                <w:sz w:val="24"/>
                <w:szCs w:val="24"/>
              </w:rPr>
              <w:t>апеченная</w:t>
            </w:r>
            <w:proofErr w:type="spellEnd"/>
            <w:r w:rsidRPr="00E874C5">
              <w:rPr>
                <w:rFonts w:ascii="Times New Roman" w:hAnsi="Times New Roman"/>
                <w:sz w:val="24"/>
                <w:szCs w:val="24"/>
              </w:rPr>
              <w:t xml:space="preserve"> в молочном соусе 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400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мл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Салат весенний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10456" w:type="dxa"/>
            <w:gridSpan w:val="6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color w:val="FF0000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Пятница</w:t>
            </w:r>
          </w:p>
        </w:tc>
      </w:tr>
      <w:tr w:rsidR="002E7667" w:rsidRPr="00E874C5" w:rsidTr="00F50F52">
        <w:tc>
          <w:tcPr>
            <w:tcW w:w="10456" w:type="dxa"/>
            <w:gridSpan w:val="6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F50F52" w:rsidRPr="00E874C5" w:rsidTr="00947F1B">
        <w:tc>
          <w:tcPr>
            <w:tcW w:w="356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Суп гороховый</w:t>
            </w:r>
          </w:p>
        </w:tc>
        <w:tc>
          <w:tcPr>
            <w:tcW w:w="1559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400</w:t>
            </w:r>
          </w:p>
        </w:tc>
        <w:tc>
          <w:tcPr>
            <w:tcW w:w="1701" w:type="dxa"/>
            <w:vMerge w:val="restart"/>
            <w:vAlign w:val="center"/>
          </w:tcPr>
          <w:p w:rsidR="00F50F52" w:rsidRDefault="00F50F52" w:rsidP="00F50F52">
            <w:pPr>
              <w:spacing w:line="240" w:lineRule="auto"/>
              <w:rPr>
                <w:rFonts w:ascii="Times New Roman" w:eastAsia="Calibri" w:hAnsi="Times New Roman"/>
              </w:rPr>
            </w:pPr>
            <w:r w:rsidRPr="00F50F52">
              <w:rPr>
                <w:rFonts w:ascii="Times New Roman" w:eastAsia="Calibri" w:hAnsi="Times New Roman"/>
              </w:rPr>
              <w:t xml:space="preserve">в одноразовых </w:t>
            </w:r>
            <w:r>
              <w:rPr>
                <w:rFonts w:ascii="Times New Roman" w:eastAsia="Calibri" w:hAnsi="Times New Roman"/>
              </w:rPr>
              <w:t>посудах- 1646,40</w:t>
            </w:r>
            <w:r w:rsidRPr="00F50F52">
              <w:rPr>
                <w:rFonts w:ascii="Times New Roman" w:eastAsia="Calibri" w:hAnsi="Times New Roman"/>
              </w:rPr>
              <w:t>тг</w:t>
            </w:r>
            <w:r>
              <w:rPr>
                <w:rFonts w:ascii="Times New Roman" w:eastAsia="Calibri" w:hAnsi="Times New Roman"/>
              </w:rPr>
              <w:t>;</w:t>
            </w:r>
          </w:p>
          <w:p w:rsidR="00F50F52" w:rsidRPr="00F50F52" w:rsidRDefault="00F50F52" w:rsidP="00F50F5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термосах- 1400 </w:t>
            </w:r>
            <w:proofErr w:type="spellStart"/>
            <w:r>
              <w:rPr>
                <w:rFonts w:ascii="Times New Roman" w:eastAsia="Calibri" w:hAnsi="Times New Roman"/>
              </w:rPr>
              <w:t>тг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 xml:space="preserve">Фрикадельки мясные паровые с картофельным пюре </w:t>
            </w:r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400</w:t>
            </w:r>
          </w:p>
        </w:tc>
        <w:tc>
          <w:tcPr>
            <w:tcW w:w="1701" w:type="dxa"/>
            <w:vMerge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мл</w:t>
            </w:r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Салат сельдь под шубы</w:t>
            </w:r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8755" w:type="dxa"/>
            <w:gridSpan w:val="5"/>
            <w:tcBorders>
              <w:bottom w:val="single" w:sz="4" w:space="0" w:color="auto"/>
              <w:right w:val="nil"/>
            </w:tcBorders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color w:val="FF0000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E874C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left w:val="nil"/>
            </w:tcBorders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10456" w:type="dxa"/>
            <w:gridSpan w:val="6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 xml:space="preserve">Суп с домашней  лапшой  из курицы </w:t>
            </w:r>
          </w:p>
        </w:tc>
        <w:tc>
          <w:tcPr>
            <w:tcW w:w="1559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400</w:t>
            </w:r>
          </w:p>
        </w:tc>
        <w:tc>
          <w:tcPr>
            <w:tcW w:w="1701" w:type="dxa"/>
            <w:vMerge w:val="restart"/>
            <w:vAlign w:val="center"/>
          </w:tcPr>
          <w:p w:rsidR="00F50F52" w:rsidRDefault="00F50F52" w:rsidP="00F50F52">
            <w:pPr>
              <w:spacing w:line="240" w:lineRule="auto"/>
              <w:rPr>
                <w:rFonts w:ascii="Times New Roman" w:eastAsia="Calibri" w:hAnsi="Times New Roman"/>
              </w:rPr>
            </w:pPr>
            <w:r w:rsidRPr="00F50F52">
              <w:rPr>
                <w:rFonts w:ascii="Times New Roman" w:eastAsia="Calibri" w:hAnsi="Times New Roman"/>
              </w:rPr>
              <w:t xml:space="preserve">в одноразовых </w:t>
            </w:r>
            <w:r>
              <w:rPr>
                <w:rFonts w:ascii="Times New Roman" w:eastAsia="Calibri" w:hAnsi="Times New Roman"/>
              </w:rPr>
              <w:t>посудах- 1646,40</w:t>
            </w:r>
            <w:r w:rsidRPr="00F50F52">
              <w:rPr>
                <w:rFonts w:ascii="Times New Roman" w:eastAsia="Calibri" w:hAnsi="Times New Roman"/>
              </w:rPr>
              <w:t>тг</w:t>
            </w:r>
            <w:r>
              <w:rPr>
                <w:rFonts w:ascii="Times New Roman" w:eastAsia="Calibri" w:hAnsi="Times New Roman"/>
              </w:rPr>
              <w:t>;</w:t>
            </w:r>
          </w:p>
          <w:p w:rsidR="00F50F52" w:rsidRPr="00F50F52" w:rsidRDefault="00F50F52" w:rsidP="00F50F5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термосах- 1400 </w:t>
            </w:r>
            <w:proofErr w:type="spellStart"/>
            <w:r>
              <w:rPr>
                <w:rFonts w:ascii="Times New Roman" w:eastAsia="Calibri" w:hAnsi="Times New Roman"/>
              </w:rPr>
              <w:t>тг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hAnsi="Times New Roman"/>
                <w:sz w:val="24"/>
                <w:szCs w:val="24"/>
              </w:rPr>
              <w:t>Манты</w:t>
            </w:r>
            <w:proofErr w:type="spellEnd"/>
            <w:r w:rsidRPr="00E87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proofErr w:type="gram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мл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 xml:space="preserve">Салат из свеклы со сметаной 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c>
          <w:tcPr>
            <w:tcW w:w="356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gridSpan w:val="2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Груша</w:t>
            </w:r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proofErr w:type="gram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2E7667" w:rsidRPr="00E874C5" w:rsidTr="00F50F52">
        <w:trPr>
          <w:trHeight w:val="329"/>
        </w:trPr>
        <w:tc>
          <w:tcPr>
            <w:tcW w:w="10456" w:type="dxa"/>
            <w:gridSpan w:val="6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b/>
                <w:smallCaps/>
                <w:color w:val="FF0000"/>
                <w:sz w:val="24"/>
                <w:szCs w:val="24"/>
              </w:rPr>
              <w:lastRenderedPageBreak/>
              <w:t xml:space="preserve">Воскресенье </w:t>
            </w:r>
          </w:p>
        </w:tc>
      </w:tr>
      <w:tr w:rsidR="002E7667" w:rsidRPr="00E874C5" w:rsidTr="00F50F52">
        <w:tc>
          <w:tcPr>
            <w:tcW w:w="10456" w:type="dxa"/>
            <w:gridSpan w:val="6"/>
            <w:vAlign w:val="center"/>
          </w:tcPr>
          <w:p w:rsidR="002E7667" w:rsidRPr="00E874C5" w:rsidRDefault="002E7667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 xml:space="preserve">Бульон овощной </w:t>
            </w:r>
          </w:p>
        </w:tc>
        <w:tc>
          <w:tcPr>
            <w:tcW w:w="1559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F50F52" w:rsidRPr="00E874C5" w:rsidRDefault="00F50F52" w:rsidP="00F50F52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400</w:t>
            </w:r>
          </w:p>
        </w:tc>
        <w:tc>
          <w:tcPr>
            <w:tcW w:w="1701" w:type="dxa"/>
            <w:vMerge w:val="restart"/>
            <w:vAlign w:val="center"/>
          </w:tcPr>
          <w:p w:rsidR="00F50F52" w:rsidRDefault="00F50F52" w:rsidP="00F50F52">
            <w:pPr>
              <w:spacing w:line="240" w:lineRule="auto"/>
              <w:rPr>
                <w:rFonts w:ascii="Times New Roman" w:eastAsia="Calibri" w:hAnsi="Times New Roman"/>
              </w:rPr>
            </w:pPr>
            <w:r w:rsidRPr="00F50F52">
              <w:rPr>
                <w:rFonts w:ascii="Times New Roman" w:eastAsia="Calibri" w:hAnsi="Times New Roman"/>
              </w:rPr>
              <w:t xml:space="preserve">в одноразовых </w:t>
            </w:r>
            <w:r>
              <w:rPr>
                <w:rFonts w:ascii="Times New Roman" w:eastAsia="Calibri" w:hAnsi="Times New Roman"/>
              </w:rPr>
              <w:t>посудах- 1646,40</w:t>
            </w:r>
            <w:r w:rsidRPr="00F50F52">
              <w:rPr>
                <w:rFonts w:ascii="Times New Roman" w:eastAsia="Calibri" w:hAnsi="Times New Roman"/>
              </w:rPr>
              <w:t>тг</w:t>
            </w:r>
            <w:r>
              <w:rPr>
                <w:rFonts w:ascii="Times New Roman" w:eastAsia="Calibri" w:hAnsi="Times New Roman"/>
              </w:rPr>
              <w:t>;</w:t>
            </w:r>
          </w:p>
          <w:p w:rsidR="00F50F52" w:rsidRPr="00F50F52" w:rsidRDefault="00F50F52" w:rsidP="00F50F5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термосах- 1400 </w:t>
            </w:r>
            <w:proofErr w:type="spellStart"/>
            <w:r>
              <w:rPr>
                <w:rFonts w:ascii="Times New Roman" w:eastAsia="Calibri" w:hAnsi="Times New Roman"/>
              </w:rPr>
              <w:t>тг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Котлеты куриные с гарниром</w:t>
            </w:r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vAlign w:val="center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мл</w:t>
            </w:r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  <w:vAlign w:val="center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  <w:vAlign w:val="center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  <w:tr w:rsidR="00F50F52" w:rsidRPr="00E874C5" w:rsidTr="00F50F52">
        <w:tc>
          <w:tcPr>
            <w:tcW w:w="356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gridSpan w:val="2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C5">
              <w:rPr>
                <w:rFonts w:ascii="Times New Roman" w:hAnsi="Times New Roman"/>
                <w:sz w:val="24"/>
                <w:szCs w:val="24"/>
              </w:rPr>
              <w:t xml:space="preserve">Салат из свежих овощей </w:t>
            </w:r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proofErr w:type="spellStart"/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  <w:r w:rsidRPr="00E874C5">
              <w:rPr>
                <w:rFonts w:ascii="Times New Roman" w:eastAsia="Calibri" w:hAnsi="Times New Roman"/>
                <w:smallCaps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vAlign w:val="center"/>
          </w:tcPr>
          <w:p w:rsidR="00F50F52" w:rsidRPr="00E874C5" w:rsidRDefault="00F50F52" w:rsidP="007F6F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mallCaps/>
                <w:sz w:val="24"/>
                <w:szCs w:val="24"/>
              </w:rPr>
            </w:pPr>
          </w:p>
        </w:tc>
      </w:tr>
    </w:tbl>
    <w:p w:rsidR="002E7667" w:rsidRPr="00E874C5" w:rsidRDefault="002E7667" w:rsidP="002E7667">
      <w:pPr>
        <w:tabs>
          <w:tab w:val="left" w:pos="3119"/>
        </w:tabs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2E7667" w:rsidRPr="00E874C5" w:rsidRDefault="002E7667" w:rsidP="002E7667">
      <w:pPr>
        <w:tabs>
          <w:tab w:val="left" w:pos="3119"/>
        </w:tabs>
        <w:spacing w:after="0" w:line="240" w:lineRule="auto"/>
        <w:ind w:left="-284" w:firstLine="284"/>
        <w:contextualSpacing/>
        <w:rPr>
          <w:rFonts w:ascii="Times New Roman" w:hAnsi="Times New Roman"/>
          <w:sz w:val="24"/>
          <w:szCs w:val="24"/>
        </w:rPr>
      </w:pPr>
    </w:p>
    <w:p w:rsidR="002E7667" w:rsidRPr="00E874C5" w:rsidRDefault="002E7667" w:rsidP="002E7667">
      <w:pPr>
        <w:tabs>
          <w:tab w:val="left" w:pos="311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874C5">
        <w:rPr>
          <w:rFonts w:ascii="Times New Roman" w:hAnsi="Times New Roman"/>
          <w:sz w:val="24"/>
          <w:szCs w:val="24"/>
        </w:rPr>
        <w:t xml:space="preserve"> </w:t>
      </w:r>
    </w:p>
    <w:p w:rsidR="002E7667" w:rsidRPr="00E874C5" w:rsidRDefault="002E7667" w:rsidP="002E7667">
      <w:pPr>
        <w:tabs>
          <w:tab w:val="left" w:pos="311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27022" w:rsidRPr="002E7667" w:rsidRDefault="00C27022" w:rsidP="002E7667">
      <w:pPr>
        <w:rPr>
          <w:szCs w:val="24"/>
        </w:rPr>
      </w:pPr>
    </w:p>
    <w:sectPr w:rsidR="00C27022" w:rsidRPr="002E7667" w:rsidSect="002E7667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022"/>
    <w:rsid w:val="000040DE"/>
    <w:rsid w:val="0000494F"/>
    <w:rsid w:val="0000532E"/>
    <w:rsid w:val="000060E7"/>
    <w:rsid w:val="000068F5"/>
    <w:rsid w:val="000072C5"/>
    <w:rsid w:val="00007C9B"/>
    <w:rsid w:val="00011813"/>
    <w:rsid w:val="00012F77"/>
    <w:rsid w:val="000140C1"/>
    <w:rsid w:val="000147AD"/>
    <w:rsid w:val="000208BE"/>
    <w:rsid w:val="000210B0"/>
    <w:rsid w:val="000255C7"/>
    <w:rsid w:val="00026587"/>
    <w:rsid w:val="000314A4"/>
    <w:rsid w:val="00031D27"/>
    <w:rsid w:val="000325D2"/>
    <w:rsid w:val="00033282"/>
    <w:rsid w:val="00033413"/>
    <w:rsid w:val="00040E90"/>
    <w:rsid w:val="00044900"/>
    <w:rsid w:val="00044D7E"/>
    <w:rsid w:val="00045661"/>
    <w:rsid w:val="000477FA"/>
    <w:rsid w:val="00047AE6"/>
    <w:rsid w:val="000536BE"/>
    <w:rsid w:val="00054031"/>
    <w:rsid w:val="00056531"/>
    <w:rsid w:val="000572CC"/>
    <w:rsid w:val="0005741B"/>
    <w:rsid w:val="00060D56"/>
    <w:rsid w:val="000614C0"/>
    <w:rsid w:val="000730B4"/>
    <w:rsid w:val="00073985"/>
    <w:rsid w:val="00077DB1"/>
    <w:rsid w:val="00080133"/>
    <w:rsid w:val="00082324"/>
    <w:rsid w:val="0008268C"/>
    <w:rsid w:val="00083C8E"/>
    <w:rsid w:val="00087D0C"/>
    <w:rsid w:val="00091819"/>
    <w:rsid w:val="00092953"/>
    <w:rsid w:val="00095A22"/>
    <w:rsid w:val="00095B40"/>
    <w:rsid w:val="00096365"/>
    <w:rsid w:val="0009639D"/>
    <w:rsid w:val="000964B0"/>
    <w:rsid w:val="000A147E"/>
    <w:rsid w:val="000A2F99"/>
    <w:rsid w:val="000A3BB2"/>
    <w:rsid w:val="000A559B"/>
    <w:rsid w:val="000A6B2B"/>
    <w:rsid w:val="000A721D"/>
    <w:rsid w:val="000A7433"/>
    <w:rsid w:val="000B042B"/>
    <w:rsid w:val="000B379B"/>
    <w:rsid w:val="000B4F0D"/>
    <w:rsid w:val="000C2E7D"/>
    <w:rsid w:val="000C63AD"/>
    <w:rsid w:val="000C757C"/>
    <w:rsid w:val="000D0A27"/>
    <w:rsid w:val="000D5636"/>
    <w:rsid w:val="000D6632"/>
    <w:rsid w:val="000D7714"/>
    <w:rsid w:val="000D78F4"/>
    <w:rsid w:val="000E016E"/>
    <w:rsid w:val="000E1E8B"/>
    <w:rsid w:val="000E281B"/>
    <w:rsid w:val="000E314D"/>
    <w:rsid w:val="000E398A"/>
    <w:rsid w:val="000E4CAC"/>
    <w:rsid w:val="000E6FFE"/>
    <w:rsid w:val="000F05EA"/>
    <w:rsid w:val="000F33AB"/>
    <w:rsid w:val="000F3945"/>
    <w:rsid w:val="000F5B67"/>
    <w:rsid w:val="000F5B6C"/>
    <w:rsid w:val="000F69AA"/>
    <w:rsid w:val="0010019C"/>
    <w:rsid w:val="0010232E"/>
    <w:rsid w:val="00102348"/>
    <w:rsid w:val="00103D4D"/>
    <w:rsid w:val="0010406C"/>
    <w:rsid w:val="00104CC9"/>
    <w:rsid w:val="00105085"/>
    <w:rsid w:val="001061C2"/>
    <w:rsid w:val="00107FE5"/>
    <w:rsid w:val="001141AB"/>
    <w:rsid w:val="0011519E"/>
    <w:rsid w:val="001164E8"/>
    <w:rsid w:val="00117393"/>
    <w:rsid w:val="00120819"/>
    <w:rsid w:val="0012494E"/>
    <w:rsid w:val="0012589F"/>
    <w:rsid w:val="00127034"/>
    <w:rsid w:val="00127C51"/>
    <w:rsid w:val="00130170"/>
    <w:rsid w:val="001311BA"/>
    <w:rsid w:val="00132BFA"/>
    <w:rsid w:val="001375D0"/>
    <w:rsid w:val="00141A1E"/>
    <w:rsid w:val="001457FB"/>
    <w:rsid w:val="00145AC9"/>
    <w:rsid w:val="0014715B"/>
    <w:rsid w:val="001505B0"/>
    <w:rsid w:val="00152681"/>
    <w:rsid w:val="00152B95"/>
    <w:rsid w:val="00152FD9"/>
    <w:rsid w:val="0015384A"/>
    <w:rsid w:val="001548B3"/>
    <w:rsid w:val="0015653A"/>
    <w:rsid w:val="0016019D"/>
    <w:rsid w:val="00161A77"/>
    <w:rsid w:val="001633C0"/>
    <w:rsid w:val="001637A2"/>
    <w:rsid w:val="001638DE"/>
    <w:rsid w:val="00164453"/>
    <w:rsid w:val="00165431"/>
    <w:rsid w:val="0016548A"/>
    <w:rsid w:val="00165F2D"/>
    <w:rsid w:val="00166DB2"/>
    <w:rsid w:val="00167431"/>
    <w:rsid w:val="00171E8E"/>
    <w:rsid w:val="0017283F"/>
    <w:rsid w:val="00172BBD"/>
    <w:rsid w:val="001807F5"/>
    <w:rsid w:val="001808A1"/>
    <w:rsid w:val="0018285F"/>
    <w:rsid w:val="00185001"/>
    <w:rsid w:val="001865C0"/>
    <w:rsid w:val="00186613"/>
    <w:rsid w:val="001868B5"/>
    <w:rsid w:val="0018790A"/>
    <w:rsid w:val="0018796E"/>
    <w:rsid w:val="00187C56"/>
    <w:rsid w:val="001900A8"/>
    <w:rsid w:val="00190AA6"/>
    <w:rsid w:val="00190ADD"/>
    <w:rsid w:val="0019263E"/>
    <w:rsid w:val="00192E54"/>
    <w:rsid w:val="001937F6"/>
    <w:rsid w:val="00194417"/>
    <w:rsid w:val="00194443"/>
    <w:rsid w:val="001A02A1"/>
    <w:rsid w:val="001A155E"/>
    <w:rsid w:val="001A3868"/>
    <w:rsid w:val="001B4511"/>
    <w:rsid w:val="001B517B"/>
    <w:rsid w:val="001C04B2"/>
    <w:rsid w:val="001C4481"/>
    <w:rsid w:val="001D0B76"/>
    <w:rsid w:val="001D2BD0"/>
    <w:rsid w:val="001D4899"/>
    <w:rsid w:val="001D4A5B"/>
    <w:rsid w:val="001D4E9B"/>
    <w:rsid w:val="001D62D3"/>
    <w:rsid w:val="001D6A19"/>
    <w:rsid w:val="001D6CF1"/>
    <w:rsid w:val="001D7C99"/>
    <w:rsid w:val="001E0499"/>
    <w:rsid w:val="001E07FD"/>
    <w:rsid w:val="001E126C"/>
    <w:rsid w:val="001E1BF1"/>
    <w:rsid w:val="001E2C74"/>
    <w:rsid w:val="001E3320"/>
    <w:rsid w:val="001E5B98"/>
    <w:rsid w:val="001E66EB"/>
    <w:rsid w:val="001E6944"/>
    <w:rsid w:val="001E7536"/>
    <w:rsid w:val="001F2664"/>
    <w:rsid w:val="001F26B5"/>
    <w:rsid w:val="001F2F80"/>
    <w:rsid w:val="001F3153"/>
    <w:rsid w:val="001F3673"/>
    <w:rsid w:val="001F3F31"/>
    <w:rsid w:val="001F418D"/>
    <w:rsid w:val="001F4239"/>
    <w:rsid w:val="001F47FF"/>
    <w:rsid w:val="001F49B8"/>
    <w:rsid w:val="001F535E"/>
    <w:rsid w:val="001F6495"/>
    <w:rsid w:val="001F7C50"/>
    <w:rsid w:val="0020101B"/>
    <w:rsid w:val="00202478"/>
    <w:rsid w:val="00203A0D"/>
    <w:rsid w:val="002056F0"/>
    <w:rsid w:val="00205CC2"/>
    <w:rsid w:val="002117F6"/>
    <w:rsid w:val="00212024"/>
    <w:rsid w:val="00213A6C"/>
    <w:rsid w:val="00213C68"/>
    <w:rsid w:val="002149AD"/>
    <w:rsid w:val="0022157A"/>
    <w:rsid w:val="00225152"/>
    <w:rsid w:val="002335D5"/>
    <w:rsid w:val="00233D54"/>
    <w:rsid w:val="0024050C"/>
    <w:rsid w:val="00241D78"/>
    <w:rsid w:val="00242AF0"/>
    <w:rsid w:val="00245041"/>
    <w:rsid w:val="002461B9"/>
    <w:rsid w:val="00250837"/>
    <w:rsid w:val="00251B3D"/>
    <w:rsid w:val="00251E9F"/>
    <w:rsid w:val="00254555"/>
    <w:rsid w:val="00256EE6"/>
    <w:rsid w:val="00260168"/>
    <w:rsid w:val="00264628"/>
    <w:rsid w:val="00264FE8"/>
    <w:rsid w:val="002652C0"/>
    <w:rsid w:val="00265405"/>
    <w:rsid w:val="002663F2"/>
    <w:rsid w:val="00275821"/>
    <w:rsid w:val="00276D3E"/>
    <w:rsid w:val="0028002C"/>
    <w:rsid w:val="00281466"/>
    <w:rsid w:val="002815C7"/>
    <w:rsid w:val="00283408"/>
    <w:rsid w:val="0028669A"/>
    <w:rsid w:val="00286BA2"/>
    <w:rsid w:val="00286EBD"/>
    <w:rsid w:val="00291DF3"/>
    <w:rsid w:val="0029387F"/>
    <w:rsid w:val="002952A3"/>
    <w:rsid w:val="00295F42"/>
    <w:rsid w:val="002A0495"/>
    <w:rsid w:val="002A1466"/>
    <w:rsid w:val="002B05C8"/>
    <w:rsid w:val="002B109C"/>
    <w:rsid w:val="002B2229"/>
    <w:rsid w:val="002B493B"/>
    <w:rsid w:val="002B5C6D"/>
    <w:rsid w:val="002B73DB"/>
    <w:rsid w:val="002C2565"/>
    <w:rsid w:val="002C3CB8"/>
    <w:rsid w:val="002C5B34"/>
    <w:rsid w:val="002C5D0E"/>
    <w:rsid w:val="002C7F17"/>
    <w:rsid w:val="002D010A"/>
    <w:rsid w:val="002D076A"/>
    <w:rsid w:val="002D52B5"/>
    <w:rsid w:val="002D56AA"/>
    <w:rsid w:val="002D5806"/>
    <w:rsid w:val="002D653C"/>
    <w:rsid w:val="002E4403"/>
    <w:rsid w:val="002E532D"/>
    <w:rsid w:val="002E7667"/>
    <w:rsid w:val="002F24B7"/>
    <w:rsid w:val="002F4254"/>
    <w:rsid w:val="00300472"/>
    <w:rsid w:val="0030098F"/>
    <w:rsid w:val="00300FCE"/>
    <w:rsid w:val="0030106D"/>
    <w:rsid w:val="00303AEB"/>
    <w:rsid w:val="0030412F"/>
    <w:rsid w:val="00306C20"/>
    <w:rsid w:val="00310301"/>
    <w:rsid w:val="0031546D"/>
    <w:rsid w:val="00315FAA"/>
    <w:rsid w:val="003210A6"/>
    <w:rsid w:val="0032141E"/>
    <w:rsid w:val="00324C80"/>
    <w:rsid w:val="00324D4A"/>
    <w:rsid w:val="00326620"/>
    <w:rsid w:val="00326CAD"/>
    <w:rsid w:val="00333B60"/>
    <w:rsid w:val="00335B56"/>
    <w:rsid w:val="0033742D"/>
    <w:rsid w:val="0034040A"/>
    <w:rsid w:val="00340CC4"/>
    <w:rsid w:val="00343B2A"/>
    <w:rsid w:val="003521B8"/>
    <w:rsid w:val="0035316E"/>
    <w:rsid w:val="00354B6F"/>
    <w:rsid w:val="00354BF3"/>
    <w:rsid w:val="0035621D"/>
    <w:rsid w:val="0036093F"/>
    <w:rsid w:val="00363BA7"/>
    <w:rsid w:val="00364C44"/>
    <w:rsid w:val="00366F5D"/>
    <w:rsid w:val="00367AEE"/>
    <w:rsid w:val="00370975"/>
    <w:rsid w:val="00371101"/>
    <w:rsid w:val="00371872"/>
    <w:rsid w:val="003726E6"/>
    <w:rsid w:val="003741A5"/>
    <w:rsid w:val="003744C7"/>
    <w:rsid w:val="0037640D"/>
    <w:rsid w:val="0037649F"/>
    <w:rsid w:val="00376A7D"/>
    <w:rsid w:val="00382B00"/>
    <w:rsid w:val="00385D18"/>
    <w:rsid w:val="003910BE"/>
    <w:rsid w:val="00396F8F"/>
    <w:rsid w:val="003A0701"/>
    <w:rsid w:val="003A36F2"/>
    <w:rsid w:val="003A637E"/>
    <w:rsid w:val="003A706C"/>
    <w:rsid w:val="003B0E13"/>
    <w:rsid w:val="003B2D2C"/>
    <w:rsid w:val="003B36F8"/>
    <w:rsid w:val="003B4E7D"/>
    <w:rsid w:val="003B57E5"/>
    <w:rsid w:val="003C1864"/>
    <w:rsid w:val="003C2E97"/>
    <w:rsid w:val="003C3262"/>
    <w:rsid w:val="003C3A48"/>
    <w:rsid w:val="003C3E21"/>
    <w:rsid w:val="003C412B"/>
    <w:rsid w:val="003C47A5"/>
    <w:rsid w:val="003C617E"/>
    <w:rsid w:val="003C6641"/>
    <w:rsid w:val="003C74FD"/>
    <w:rsid w:val="003D1E8A"/>
    <w:rsid w:val="003D4E57"/>
    <w:rsid w:val="003D6051"/>
    <w:rsid w:val="003D70B6"/>
    <w:rsid w:val="003D7CAE"/>
    <w:rsid w:val="003D7D05"/>
    <w:rsid w:val="003E2281"/>
    <w:rsid w:val="003E34C6"/>
    <w:rsid w:val="003E3F18"/>
    <w:rsid w:val="003E44B0"/>
    <w:rsid w:val="003E5894"/>
    <w:rsid w:val="003E6270"/>
    <w:rsid w:val="003F00E1"/>
    <w:rsid w:val="003F05F2"/>
    <w:rsid w:val="003F1E06"/>
    <w:rsid w:val="003F3AD6"/>
    <w:rsid w:val="003F4AE5"/>
    <w:rsid w:val="003F4B45"/>
    <w:rsid w:val="003F7311"/>
    <w:rsid w:val="004011DF"/>
    <w:rsid w:val="004119E1"/>
    <w:rsid w:val="00421321"/>
    <w:rsid w:val="0042182D"/>
    <w:rsid w:val="004231EF"/>
    <w:rsid w:val="00423914"/>
    <w:rsid w:val="00423CD5"/>
    <w:rsid w:val="0043054A"/>
    <w:rsid w:val="00431FBD"/>
    <w:rsid w:val="00434922"/>
    <w:rsid w:val="004359D2"/>
    <w:rsid w:val="004420D8"/>
    <w:rsid w:val="00443B6D"/>
    <w:rsid w:val="0044528E"/>
    <w:rsid w:val="0044597B"/>
    <w:rsid w:val="00453E29"/>
    <w:rsid w:val="00454D55"/>
    <w:rsid w:val="004556EF"/>
    <w:rsid w:val="00455AB4"/>
    <w:rsid w:val="00456C04"/>
    <w:rsid w:val="0046114C"/>
    <w:rsid w:val="00463BAA"/>
    <w:rsid w:val="0046707B"/>
    <w:rsid w:val="00467EC3"/>
    <w:rsid w:val="00467FE0"/>
    <w:rsid w:val="00470A6F"/>
    <w:rsid w:val="0047240B"/>
    <w:rsid w:val="004739CB"/>
    <w:rsid w:val="004765BA"/>
    <w:rsid w:val="00480B03"/>
    <w:rsid w:val="00480B2C"/>
    <w:rsid w:val="00480F5B"/>
    <w:rsid w:val="004818BF"/>
    <w:rsid w:val="00485A0F"/>
    <w:rsid w:val="0049288C"/>
    <w:rsid w:val="004A1C8B"/>
    <w:rsid w:val="004A29AE"/>
    <w:rsid w:val="004A472A"/>
    <w:rsid w:val="004A5F65"/>
    <w:rsid w:val="004A65C2"/>
    <w:rsid w:val="004A66FE"/>
    <w:rsid w:val="004B0B7E"/>
    <w:rsid w:val="004B0FE3"/>
    <w:rsid w:val="004B1E6C"/>
    <w:rsid w:val="004B559D"/>
    <w:rsid w:val="004B6934"/>
    <w:rsid w:val="004B785B"/>
    <w:rsid w:val="004C0435"/>
    <w:rsid w:val="004C40B1"/>
    <w:rsid w:val="004C67CD"/>
    <w:rsid w:val="004D1044"/>
    <w:rsid w:val="004D1BEA"/>
    <w:rsid w:val="004D210B"/>
    <w:rsid w:val="004D37FB"/>
    <w:rsid w:val="004D3FD0"/>
    <w:rsid w:val="004D4136"/>
    <w:rsid w:val="004D4649"/>
    <w:rsid w:val="004D49F3"/>
    <w:rsid w:val="004D53DC"/>
    <w:rsid w:val="004E5FBD"/>
    <w:rsid w:val="004E676C"/>
    <w:rsid w:val="004E7786"/>
    <w:rsid w:val="004F0E4D"/>
    <w:rsid w:val="004F2194"/>
    <w:rsid w:val="004F280C"/>
    <w:rsid w:val="004F43E7"/>
    <w:rsid w:val="004F5BAE"/>
    <w:rsid w:val="004F6A87"/>
    <w:rsid w:val="005000FB"/>
    <w:rsid w:val="00501877"/>
    <w:rsid w:val="00502695"/>
    <w:rsid w:val="00503B4D"/>
    <w:rsid w:val="005044FE"/>
    <w:rsid w:val="0050566A"/>
    <w:rsid w:val="00507761"/>
    <w:rsid w:val="00512556"/>
    <w:rsid w:val="00512AB2"/>
    <w:rsid w:val="0051640A"/>
    <w:rsid w:val="00521381"/>
    <w:rsid w:val="0052152B"/>
    <w:rsid w:val="005227C1"/>
    <w:rsid w:val="0052449E"/>
    <w:rsid w:val="005304E3"/>
    <w:rsid w:val="00531C43"/>
    <w:rsid w:val="00532D7C"/>
    <w:rsid w:val="0053371E"/>
    <w:rsid w:val="00534991"/>
    <w:rsid w:val="00536381"/>
    <w:rsid w:val="00540DFA"/>
    <w:rsid w:val="00541EBE"/>
    <w:rsid w:val="005421D5"/>
    <w:rsid w:val="0054269B"/>
    <w:rsid w:val="00542DD3"/>
    <w:rsid w:val="0054460C"/>
    <w:rsid w:val="00546410"/>
    <w:rsid w:val="0054695A"/>
    <w:rsid w:val="005524DA"/>
    <w:rsid w:val="0055557A"/>
    <w:rsid w:val="00557052"/>
    <w:rsid w:val="00561667"/>
    <w:rsid w:val="00561795"/>
    <w:rsid w:val="00562937"/>
    <w:rsid w:val="0056494A"/>
    <w:rsid w:val="005723F1"/>
    <w:rsid w:val="005735F1"/>
    <w:rsid w:val="00574284"/>
    <w:rsid w:val="00576518"/>
    <w:rsid w:val="00577AFB"/>
    <w:rsid w:val="005825B2"/>
    <w:rsid w:val="005832AA"/>
    <w:rsid w:val="00584043"/>
    <w:rsid w:val="00587AD7"/>
    <w:rsid w:val="005922C5"/>
    <w:rsid w:val="005961A9"/>
    <w:rsid w:val="0059680F"/>
    <w:rsid w:val="00597497"/>
    <w:rsid w:val="00597B3B"/>
    <w:rsid w:val="005A16F0"/>
    <w:rsid w:val="005A2738"/>
    <w:rsid w:val="005A5B1A"/>
    <w:rsid w:val="005A759E"/>
    <w:rsid w:val="005B11E3"/>
    <w:rsid w:val="005B2372"/>
    <w:rsid w:val="005B3630"/>
    <w:rsid w:val="005B44EF"/>
    <w:rsid w:val="005B5D0C"/>
    <w:rsid w:val="005B5D95"/>
    <w:rsid w:val="005B6459"/>
    <w:rsid w:val="005B72F0"/>
    <w:rsid w:val="005C3718"/>
    <w:rsid w:val="005C4A81"/>
    <w:rsid w:val="005C513A"/>
    <w:rsid w:val="005C5BE4"/>
    <w:rsid w:val="005D1B61"/>
    <w:rsid w:val="005D37D4"/>
    <w:rsid w:val="005D4742"/>
    <w:rsid w:val="005E01CD"/>
    <w:rsid w:val="005E4E9B"/>
    <w:rsid w:val="005E68AB"/>
    <w:rsid w:val="005E78FC"/>
    <w:rsid w:val="005F16AF"/>
    <w:rsid w:val="005F2C7A"/>
    <w:rsid w:val="005F3421"/>
    <w:rsid w:val="005F5332"/>
    <w:rsid w:val="005F7C8D"/>
    <w:rsid w:val="00601FD0"/>
    <w:rsid w:val="006026A8"/>
    <w:rsid w:val="00602EB0"/>
    <w:rsid w:val="00604516"/>
    <w:rsid w:val="00606237"/>
    <w:rsid w:val="00607E87"/>
    <w:rsid w:val="006116CA"/>
    <w:rsid w:val="00611EE0"/>
    <w:rsid w:val="0061467D"/>
    <w:rsid w:val="0061658B"/>
    <w:rsid w:val="006200EE"/>
    <w:rsid w:val="00625726"/>
    <w:rsid w:val="00627417"/>
    <w:rsid w:val="00627E8F"/>
    <w:rsid w:val="00630F30"/>
    <w:rsid w:val="00632F2C"/>
    <w:rsid w:val="00637349"/>
    <w:rsid w:val="00640359"/>
    <w:rsid w:val="0064133F"/>
    <w:rsid w:val="006429F2"/>
    <w:rsid w:val="006432B7"/>
    <w:rsid w:val="00650C87"/>
    <w:rsid w:val="006531C7"/>
    <w:rsid w:val="00654409"/>
    <w:rsid w:val="00654CC2"/>
    <w:rsid w:val="0066135E"/>
    <w:rsid w:val="00661953"/>
    <w:rsid w:val="00661D69"/>
    <w:rsid w:val="0066258F"/>
    <w:rsid w:val="00663F25"/>
    <w:rsid w:val="00664997"/>
    <w:rsid w:val="00665368"/>
    <w:rsid w:val="00665EF0"/>
    <w:rsid w:val="00666C03"/>
    <w:rsid w:val="0066702D"/>
    <w:rsid w:val="00674EDE"/>
    <w:rsid w:val="00677ED3"/>
    <w:rsid w:val="00680419"/>
    <w:rsid w:val="00681BD5"/>
    <w:rsid w:val="00683085"/>
    <w:rsid w:val="00687A79"/>
    <w:rsid w:val="006935E6"/>
    <w:rsid w:val="00693986"/>
    <w:rsid w:val="006954C0"/>
    <w:rsid w:val="006A0AD7"/>
    <w:rsid w:val="006A1BC4"/>
    <w:rsid w:val="006A2A24"/>
    <w:rsid w:val="006A417B"/>
    <w:rsid w:val="006A71A4"/>
    <w:rsid w:val="006A7471"/>
    <w:rsid w:val="006A7C9D"/>
    <w:rsid w:val="006B03C1"/>
    <w:rsid w:val="006B20BA"/>
    <w:rsid w:val="006B2EA9"/>
    <w:rsid w:val="006B3594"/>
    <w:rsid w:val="006B542A"/>
    <w:rsid w:val="006C4711"/>
    <w:rsid w:val="006C56CE"/>
    <w:rsid w:val="006D07B1"/>
    <w:rsid w:val="006D4D2F"/>
    <w:rsid w:val="006D70E6"/>
    <w:rsid w:val="006E0CC6"/>
    <w:rsid w:val="006E2B80"/>
    <w:rsid w:val="006E406A"/>
    <w:rsid w:val="006F3EFF"/>
    <w:rsid w:val="007010FA"/>
    <w:rsid w:val="00702892"/>
    <w:rsid w:val="00702AC9"/>
    <w:rsid w:val="00702ECB"/>
    <w:rsid w:val="0070405E"/>
    <w:rsid w:val="00705B0D"/>
    <w:rsid w:val="00706BFC"/>
    <w:rsid w:val="00707E9E"/>
    <w:rsid w:val="007119AA"/>
    <w:rsid w:val="00713CAD"/>
    <w:rsid w:val="00714830"/>
    <w:rsid w:val="007166E8"/>
    <w:rsid w:val="0072549F"/>
    <w:rsid w:val="00725778"/>
    <w:rsid w:val="00727A16"/>
    <w:rsid w:val="00727BE5"/>
    <w:rsid w:val="00732162"/>
    <w:rsid w:val="00733269"/>
    <w:rsid w:val="00736943"/>
    <w:rsid w:val="00737B12"/>
    <w:rsid w:val="00737DE0"/>
    <w:rsid w:val="0074059F"/>
    <w:rsid w:val="007408AF"/>
    <w:rsid w:val="00744603"/>
    <w:rsid w:val="00745C11"/>
    <w:rsid w:val="00747557"/>
    <w:rsid w:val="00764A90"/>
    <w:rsid w:val="00766A6A"/>
    <w:rsid w:val="00767EE9"/>
    <w:rsid w:val="007705A5"/>
    <w:rsid w:val="00771ADE"/>
    <w:rsid w:val="007738BE"/>
    <w:rsid w:val="00776A2D"/>
    <w:rsid w:val="00781679"/>
    <w:rsid w:val="0078259F"/>
    <w:rsid w:val="00783CC3"/>
    <w:rsid w:val="007860C9"/>
    <w:rsid w:val="00786104"/>
    <w:rsid w:val="00786261"/>
    <w:rsid w:val="007865C4"/>
    <w:rsid w:val="00794FCC"/>
    <w:rsid w:val="00795136"/>
    <w:rsid w:val="00795FF2"/>
    <w:rsid w:val="00796B7B"/>
    <w:rsid w:val="0079766A"/>
    <w:rsid w:val="007A1A8A"/>
    <w:rsid w:val="007A25BF"/>
    <w:rsid w:val="007A2D58"/>
    <w:rsid w:val="007A351F"/>
    <w:rsid w:val="007A62CD"/>
    <w:rsid w:val="007A73A4"/>
    <w:rsid w:val="007B032A"/>
    <w:rsid w:val="007B6314"/>
    <w:rsid w:val="007B6324"/>
    <w:rsid w:val="007C0B42"/>
    <w:rsid w:val="007C1196"/>
    <w:rsid w:val="007C186E"/>
    <w:rsid w:val="007C40BF"/>
    <w:rsid w:val="007C4FE0"/>
    <w:rsid w:val="007C6B56"/>
    <w:rsid w:val="007C72A1"/>
    <w:rsid w:val="007D3A66"/>
    <w:rsid w:val="007E1011"/>
    <w:rsid w:val="007E4A68"/>
    <w:rsid w:val="007F0CCD"/>
    <w:rsid w:val="007F217C"/>
    <w:rsid w:val="007F4578"/>
    <w:rsid w:val="007F55FC"/>
    <w:rsid w:val="007F76F3"/>
    <w:rsid w:val="00800866"/>
    <w:rsid w:val="008028D9"/>
    <w:rsid w:val="00802F96"/>
    <w:rsid w:val="008077BB"/>
    <w:rsid w:val="00813C0C"/>
    <w:rsid w:val="00817B4E"/>
    <w:rsid w:val="0082118D"/>
    <w:rsid w:val="008236F6"/>
    <w:rsid w:val="00826345"/>
    <w:rsid w:val="00826F35"/>
    <w:rsid w:val="00827869"/>
    <w:rsid w:val="0083338E"/>
    <w:rsid w:val="00834243"/>
    <w:rsid w:val="008349A5"/>
    <w:rsid w:val="00834DAC"/>
    <w:rsid w:val="008359D3"/>
    <w:rsid w:val="008438A7"/>
    <w:rsid w:val="008508A8"/>
    <w:rsid w:val="00852EFB"/>
    <w:rsid w:val="00853D34"/>
    <w:rsid w:val="00854067"/>
    <w:rsid w:val="00860D62"/>
    <w:rsid w:val="0086155B"/>
    <w:rsid w:val="00862244"/>
    <w:rsid w:val="00862A72"/>
    <w:rsid w:val="008631FE"/>
    <w:rsid w:val="00864700"/>
    <w:rsid w:val="00864EA7"/>
    <w:rsid w:val="008655D7"/>
    <w:rsid w:val="00865EFE"/>
    <w:rsid w:val="00883A8B"/>
    <w:rsid w:val="00885F4D"/>
    <w:rsid w:val="008931CD"/>
    <w:rsid w:val="00895283"/>
    <w:rsid w:val="00895A03"/>
    <w:rsid w:val="008961DA"/>
    <w:rsid w:val="0089714B"/>
    <w:rsid w:val="008977FE"/>
    <w:rsid w:val="008A20E2"/>
    <w:rsid w:val="008A2960"/>
    <w:rsid w:val="008A308B"/>
    <w:rsid w:val="008A32D2"/>
    <w:rsid w:val="008A335E"/>
    <w:rsid w:val="008A3ED7"/>
    <w:rsid w:val="008A4A30"/>
    <w:rsid w:val="008A5D2E"/>
    <w:rsid w:val="008B4E96"/>
    <w:rsid w:val="008B7BDF"/>
    <w:rsid w:val="008C1E3B"/>
    <w:rsid w:val="008C3D81"/>
    <w:rsid w:val="008C4304"/>
    <w:rsid w:val="008C4D3E"/>
    <w:rsid w:val="008C5DD5"/>
    <w:rsid w:val="008D02C9"/>
    <w:rsid w:val="008D05DB"/>
    <w:rsid w:val="008D237A"/>
    <w:rsid w:val="008D7ABC"/>
    <w:rsid w:val="008E78B2"/>
    <w:rsid w:val="008F0894"/>
    <w:rsid w:val="008F2E36"/>
    <w:rsid w:val="008F6A16"/>
    <w:rsid w:val="008F6AE4"/>
    <w:rsid w:val="008F7357"/>
    <w:rsid w:val="009009FE"/>
    <w:rsid w:val="009019C4"/>
    <w:rsid w:val="009036FD"/>
    <w:rsid w:val="00907013"/>
    <w:rsid w:val="009112B8"/>
    <w:rsid w:val="0091570E"/>
    <w:rsid w:val="00920FF7"/>
    <w:rsid w:val="009212B7"/>
    <w:rsid w:val="00930CCC"/>
    <w:rsid w:val="009343B3"/>
    <w:rsid w:val="00934692"/>
    <w:rsid w:val="00937689"/>
    <w:rsid w:val="00937937"/>
    <w:rsid w:val="0094072E"/>
    <w:rsid w:val="0094390A"/>
    <w:rsid w:val="00943AF1"/>
    <w:rsid w:val="0094750F"/>
    <w:rsid w:val="0094751A"/>
    <w:rsid w:val="009509C3"/>
    <w:rsid w:val="0095171E"/>
    <w:rsid w:val="00951B5A"/>
    <w:rsid w:val="00952910"/>
    <w:rsid w:val="00953892"/>
    <w:rsid w:val="00954A38"/>
    <w:rsid w:val="0095621B"/>
    <w:rsid w:val="00957455"/>
    <w:rsid w:val="009574C0"/>
    <w:rsid w:val="009579EE"/>
    <w:rsid w:val="00957CB6"/>
    <w:rsid w:val="00963A71"/>
    <w:rsid w:val="00963AE2"/>
    <w:rsid w:val="00965204"/>
    <w:rsid w:val="00970405"/>
    <w:rsid w:val="00977AD2"/>
    <w:rsid w:val="009829BC"/>
    <w:rsid w:val="00983748"/>
    <w:rsid w:val="009843FE"/>
    <w:rsid w:val="00984F3C"/>
    <w:rsid w:val="00987779"/>
    <w:rsid w:val="00990E5C"/>
    <w:rsid w:val="00992557"/>
    <w:rsid w:val="0099332C"/>
    <w:rsid w:val="00993B3E"/>
    <w:rsid w:val="00994B3F"/>
    <w:rsid w:val="00994F37"/>
    <w:rsid w:val="00995C11"/>
    <w:rsid w:val="009A0A42"/>
    <w:rsid w:val="009A3949"/>
    <w:rsid w:val="009A46D5"/>
    <w:rsid w:val="009B1634"/>
    <w:rsid w:val="009B379A"/>
    <w:rsid w:val="009B52D0"/>
    <w:rsid w:val="009B6500"/>
    <w:rsid w:val="009B7349"/>
    <w:rsid w:val="009B75D5"/>
    <w:rsid w:val="009C0248"/>
    <w:rsid w:val="009C0BE3"/>
    <w:rsid w:val="009C4E08"/>
    <w:rsid w:val="009C6468"/>
    <w:rsid w:val="009C688B"/>
    <w:rsid w:val="009C7014"/>
    <w:rsid w:val="009D0793"/>
    <w:rsid w:val="009D0C4E"/>
    <w:rsid w:val="009D19E1"/>
    <w:rsid w:val="009D40B5"/>
    <w:rsid w:val="009D7972"/>
    <w:rsid w:val="009D7FBF"/>
    <w:rsid w:val="009E25EC"/>
    <w:rsid w:val="009E68CA"/>
    <w:rsid w:val="009E7050"/>
    <w:rsid w:val="009E74D6"/>
    <w:rsid w:val="009F013B"/>
    <w:rsid w:val="009F05B8"/>
    <w:rsid w:val="009F0B80"/>
    <w:rsid w:val="009F11F2"/>
    <w:rsid w:val="009F45E6"/>
    <w:rsid w:val="00A01817"/>
    <w:rsid w:val="00A049B3"/>
    <w:rsid w:val="00A05F69"/>
    <w:rsid w:val="00A107BA"/>
    <w:rsid w:val="00A11E8C"/>
    <w:rsid w:val="00A1264E"/>
    <w:rsid w:val="00A12B1F"/>
    <w:rsid w:val="00A12D38"/>
    <w:rsid w:val="00A14357"/>
    <w:rsid w:val="00A14B8C"/>
    <w:rsid w:val="00A15109"/>
    <w:rsid w:val="00A158C6"/>
    <w:rsid w:val="00A202D8"/>
    <w:rsid w:val="00A21844"/>
    <w:rsid w:val="00A2455F"/>
    <w:rsid w:val="00A24BDF"/>
    <w:rsid w:val="00A24FAE"/>
    <w:rsid w:val="00A251A4"/>
    <w:rsid w:val="00A263A7"/>
    <w:rsid w:val="00A316EA"/>
    <w:rsid w:val="00A32097"/>
    <w:rsid w:val="00A34637"/>
    <w:rsid w:val="00A366C7"/>
    <w:rsid w:val="00A36FAD"/>
    <w:rsid w:val="00A3739F"/>
    <w:rsid w:val="00A378B1"/>
    <w:rsid w:val="00A410FA"/>
    <w:rsid w:val="00A540F8"/>
    <w:rsid w:val="00A610EA"/>
    <w:rsid w:val="00A61D42"/>
    <w:rsid w:val="00A6435B"/>
    <w:rsid w:val="00A64C5A"/>
    <w:rsid w:val="00A64E25"/>
    <w:rsid w:val="00A64E92"/>
    <w:rsid w:val="00A64EB6"/>
    <w:rsid w:val="00A65B5C"/>
    <w:rsid w:val="00A67D56"/>
    <w:rsid w:val="00A7289D"/>
    <w:rsid w:val="00A72DDA"/>
    <w:rsid w:val="00A74967"/>
    <w:rsid w:val="00A749EB"/>
    <w:rsid w:val="00A758AF"/>
    <w:rsid w:val="00A75C3C"/>
    <w:rsid w:val="00A76860"/>
    <w:rsid w:val="00A7742C"/>
    <w:rsid w:val="00A83578"/>
    <w:rsid w:val="00A839F3"/>
    <w:rsid w:val="00A83ADE"/>
    <w:rsid w:val="00A85616"/>
    <w:rsid w:val="00A87BDB"/>
    <w:rsid w:val="00A92812"/>
    <w:rsid w:val="00A940C9"/>
    <w:rsid w:val="00A964FF"/>
    <w:rsid w:val="00AA02FF"/>
    <w:rsid w:val="00AA11D4"/>
    <w:rsid w:val="00AA3186"/>
    <w:rsid w:val="00AA37C2"/>
    <w:rsid w:val="00AA70AF"/>
    <w:rsid w:val="00AB0891"/>
    <w:rsid w:val="00AB0A38"/>
    <w:rsid w:val="00AB0BDA"/>
    <w:rsid w:val="00AB0EC2"/>
    <w:rsid w:val="00AB1A47"/>
    <w:rsid w:val="00AB4213"/>
    <w:rsid w:val="00AB47FD"/>
    <w:rsid w:val="00AB6431"/>
    <w:rsid w:val="00AB6697"/>
    <w:rsid w:val="00AC3045"/>
    <w:rsid w:val="00AC52F6"/>
    <w:rsid w:val="00AD0A13"/>
    <w:rsid w:val="00AE1D99"/>
    <w:rsid w:val="00AE4D36"/>
    <w:rsid w:val="00AE5E33"/>
    <w:rsid w:val="00AE7894"/>
    <w:rsid w:val="00AE7920"/>
    <w:rsid w:val="00AF0DF8"/>
    <w:rsid w:val="00AF1E7D"/>
    <w:rsid w:val="00AF3D40"/>
    <w:rsid w:val="00AF4D02"/>
    <w:rsid w:val="00AF534B"/>
    <w:rsid w:val="00AF5BB8"/>
    <w:rsid w:val="00B006F9"/>
    <w:rsid w:val="00B06FD3"/>
    <w:rsid w:val="00B07997"/>
    <w:rsid w:val="00B1090A"/>
    <w:rsid w:val="00B13208"/>
    <w:rsid w:val="00B17A4A"/>
    <w:rsid w:val="00B249CA"/>
    <w:rsid w:val="00B304DB"/>
    <w:rsid w:val="00B318F5"/>
    <w:rsid w:val="00B31E11"/>
    <w:rsid w:val="00B330D2"/>
    <w:rsid w:val="00B35162"/>
    <w:rsid w:val="00B37817"/>
    <w:rsid w:val="00B4024E"/>
    <w:rsid w:val="00B411B4"/>
    <w:rsid w:val="00B507AB"/>
    <w:rsid w:val="00B510FA"/>
    <w:rsid w:val="00B51BCA"/>
    <w:rsid w:val="00B56D71"/>
    <w:rsid w:val="00B6123F"/>
    <w:rsid w:val="00B61502"/>
    <w:rsid w:val="00B647EF"/>
    <w:rsid w:val="00B64D6B"/>
    <w:rsid w:val="00B6578A"/>
    <w:rsid w:val="00B70A15"/>
    <w:rsid w:val="00B71B2C"/>
    <w:rsid w:val="00B725D0"/>
    <w:rsid w:val="00B7268A"/>
    <w:rsid w:val="00B81643"/>
    <w:rsid w:val="00B844F8"/>
    <w:rsid w:val="00B854CD"/>
    <w:rsid w:val="00B85B28"/>
    <w:rsid w:val="00B932DC"/>
    <w:rsid w:val="00B97588"/>
    <w:rsid w:val="00BA032F"/>
    <w:rsid w:val="00BA279C"/>
    <w:rsid w:val="00BA43B7"/>
    <w:rsid w:val="00BA514B"/>
    <w:rsid w:val="00BA7BCA"/>
    <w:rsid w:val="00BB0C92"/>
    <w:rsid w:val="00BB16C2"/>
    <w:rsid w:val="00BB1D87"/>
    <w:rsid w:val="00BB2C0C"/>
    <w:rsid w:val="00BB3A10"/>
    <w:rsid w:val="00BC011A"/>
    <w:rsid w:val="00BC4054"/>
    <w:rsid w:val="00BC5453"/>
    <w:rsid w:val="00BD21AF"/>
    <w:rsid w:val="00BD2635"/>
    <w:rsid w:val="00BD2AEE"/>
    <w:rsid w:val="00BE094D"/>
    <w:rsid w:val="00BE1203"/>
    <w:rsid w:val="00BE1EC7"/>
    <w:rsid w:val="00BE6220"/>
    <w:rsid w:val="00BE6BB8"/>
    <w:rsid w:val="00BE7B5E"/>
    <w:rsid w:val="00BF0FE9"/>
    <w:rsid w:val="00BF12C9"/>
    <w:rsid w:val="00BF2222"/>
    <w:rsid w:val="00BF3613"/>
    <w:rsid w:val="00BF4DD5"/>
    <w:rsid w:val="00BF715C"/>
    <w:rsid w:val="00C031C5"/>
    <w:rsid w:val="00C0420D"/>
    <w:rsid w:val="00C04BE4"/>
    <w:rsid w:val="00C06C6A"/>
    <w:rsid w:val="00C06DD9"/>
    <w:rsid w:val="00C12915"/>
    <w:rsid w:val="00C12B83"/>
    <w:rsid w:val="00C12C54"/>
    <w:rsid w:val="00C17FD4"/>
    <w:rsid w:val="00C20490"/>
    <w:rsid w:val="00C220DD"/>
    <w:rsid w:val="00C2255B"/>
    <w:rsid w:val="00C24263"/>
    <w:rsid w:val="00C24C89"/>
    <w:rsid w:val="00C269C3"/>
    <w:rsid w:val="00C27022"/>
    <w:rsid w:val="00C27D80"/>
    <w:rsid w:val="00C30C9F"/>
    <w:rsid w:val="00C33DAA"/>
    <w:rsid w:val="00C34B06"/>
    <w:rsid w:val="00C361F0"/>
    <w:rsid w:val="00C37CBB"/>
    <w:rsid w:val="00C423C0"/>
    <w:rsid w:val="00C44D1D"/>
    <w:rsid w:val="00C455B0"/>
    <w:rsid w:val="00C50486"/>
    <w:rsid w:val="00C505C7"/>
    <w:rsid w:val="00C51AB5"/>
    <w:rsid w:val="00C53E1A"/>
    <w:rsid w:val="00C552E2"/>
    <w:rsid w:val="00C55468"/>
    <w:rsid w:val="00C5587B"/>
    <w:rsid w:val="00C55C14"/>
    <w:rsid w:val="00C55E42"/>
    <w:rsid w:val="00C56AD8"/>
    <w:rsid w:val="00C56C29"/>
    <w:rsid w:val="00C60886"/>
    <w:rsid w:val="00C6115D"/>
    <w:rsid w:val="00C615E0"/>
    <w:rsid w:val="00C6797A"/>
    <w:rsid w:val="00C67A74"/>
    <w:rsid w:val="00C67EBF"/>
    <w:rsid w:val="00C70168"/>
    <w:rsid w:val="00C748E0"/>
    <w:rsid w:val="00C7590D"/>
    <w:rsid w:val="00C7696F"/>
    <w:rsid w:val="00C76EBF"/>
    <w:rsid w:val="00C81CFD"/>
    <w:rsid w:val="00C84D68"/>
    <w:rsid w:val="00C8743A"/>
    <w:rsid w:val="00C9587F"/>
    <w:rsid w:val="00C96325"/>
    <w:rsid w:val="00C96F8E"/>
    <w:rsid w:val="00C97784"/>
    <w:rsid w:val="00CA1AB2"/>
    <w:rsid w:val="00CA212B"/>
    <w:rsid w:val="00CA5485"/>
    <w:rsid w:val="00CA6427"/>
    <w:rsid w:val="00CB094A"/>
    <w:rsid w:val="00CB0CD1"/>
    <w:rsid w:val="00CB2295"/>
    <w:rsid w:val="00CB4A7E"/>
    <w:rsid w:val="00CB7094"/>
    <w:rsid w:val="00CB77D9"/>
    <w:rsid w:val="00CC0B87"/>
    <w:rsid w:val="00CC319A"/>
    <w:rsid w:val="00CC75A0"/>
    <w:rsid w:val="00CD52CC"/>
    <w:rsid w:val="00CD73B2"/>
    <w:rsid w:val="00CD7547"/>
    <w:rsid w:val="00CD7D1A"/>
    <w:rsid w:val="00CE1D1F"/>
    <w:rsid w:val="00CE493D"/>
    <w:rsid w:val="00CF2393"/>
    <w:rsid w:val="00CF2C6E"/>
    <w:rsid w:val="00CF3605"/>
    <w:rsid w:val="00CF55E1"/>
    <w:rsid w:val="00CF6039"/>
    <w:rsid w:val="00D0165D"/>
    <w:rsid w:val="00D06936"/>
    <w:rsid w:val="00D06D48"/>
    <w:rsid w:val="00D0718E"/>
    <w:rsid w:val="00D075B0"/>
    <w:rsid w:val="00D11569"/>
    <w:rsid w:val="00D11810"/>
    <w:rsid w:val="00D121C5"/>
    <w:rsid w:val="00D122BD"/>
    <w:rsid w:val="00D13EB5"/>
    <w:rsid w:val="00D20342"/>
    <w:rsid w:val="00D21CD9"/>
    <w:rsid w:val="00D25351"/>
    <w:rsid w:val="00D25C0E"/>
    <w:rsid w:val="00D305FF"/>
    <w:rsid w:val="00D31809"/>
    <w:rsid w:val="00D353F9"/>
    <w:rsid w:val="00D355AA"/>
    <w:rsid w:val="00D3762E"/>
    <w:rsid w:val="00D40064"/>
    <w:rsid w:val="00D4388B"/>
    <w:rsid w:val="00D44607"/>
    <w:rsid w:val="00D44645"/>
    <w:rsid w:val="00D44AC8"/>
    <w:rsid w:val="00D50DCA"/>
    <w:rsid w:val="00D52B61"/>
    <w:rsid w:val="00D53E81"/>
    <w:rsid w:val="00D54200"/>
    <w:rsid w:val="00D55D12"/>
    <w:rsid w:val="00D5671D"/>
    <w:rsid w:val="00D67123"/>
    <w:rsid w:val="00D671F0"/>
    <w:rsid w:val="00D72559"/>
    <w:rsid w:val="00D756BE"/>
    <w:rsid w:val="00D805F9"/>
    <w:rsid w:val="00D820D9"/>
    <w:rsid w:val="00D820EE"/>
    <w:rsid w:val="00D827AC"/>
    <w:rsid w:val="00D82BAB"/>
    <w:rsid w:val="00D8316D"/>
    <w:rsid w:val="00D85EAB"/>
    <w:rsid w:val="00D865D1"/>
    <w:rsid w:val="00D9386B"/>
    <w:rsid w:val="00D93D1F"/>
    <w:rsid w:val="00D950B5"/>
    <w:rsid w:val="00D95F8A"/>
    <w:rsid w:val="00D9651A"/>
    <w:rsid w:val="00D9728F"/>
    <w:rsid w:val="00D97A24"/>
    <w:rsid w:val="00DA1368"/>
    <w:rsid w:val="00DA29DD"/>
    <w:rsid w:val="00DA4B24"/>
    <w:rsid w:val="00DA50E7"/>
    <w:rsid w:val="00DB1062"/>
    <w:rsid w:val="00DB247A"/>
    <w:rsid w:val="00DB37DB"/>
    <w:rsid w:val="00DB4A44"/>
    <w:rsid w:val="00DB692E"/>
    <w:rsid w:val="00DB7524"/>
    <w:rsid w:val="00DB7835"/>
    <w:rsid w:val="00DC0969"/>
    <w:rsid w:val="00DC0ABE"/>
    <w:rsid w:val="00DC5A29"/>
    <w:rsid w:val="00DC6D1C"/>
    <w:rsid w:val="00DC72B1"/>
    <w:rsid w:val="00DD12A8"/>
    <w:rsid w:val="00DD16BB"/>
    <w:rsid w:val="00DD2111"/>
    <w:rsid w:val="00DD3265"/>
    <w:rsid w:val="00DD5FBD"/>
    <w:rsid w:val="00DD642E"/>
    <w:rsid w:val="00DD7A82"/>
    <w:rsid w:val="00DE07CA"/>
    <w:rsid w:val="00DE1035"/>
    <w:rsid w:val="00DE142C"/>
    <w:rsid w:val="00DE5B28"/>
    <w:rsid w:val="00DE6567"/>
    <w:rsid w:val="00DE79F6"/>
    <w:rsid w:val="00DF146D"/>
    <w:rsid w:val="00DF185F"/>
    <w:rsid w:val="00DF1E55"/>
    <w:rsid w:val="00DF1EA3"/>
    <w:rsid w:val="00DF265F"/>
    <w:rsid w:val="00DF414D"/>
    <w:rsid w:val="00DF60F7"/>
    <w:rsid w:val="00E01604"/>
    <w:rsid w:val="00E05515"/>
    <w:rsid w:val="00E05969"/>
    <w:rsid w:val="00E07FA3"/>
    <w:rsid w:val="00E10C14"/>
    <w:rsid w:val="00E1110B"/>
    <w:rsid w:val="00E11BF5"/>
    <w:rsid w:val="00E125A9"/>
    <w:rsid w:val="00E14E7D"/>
    <w:rsid w:val="00E16DBC"/>
    <w:rsid w:val="00E2282B"/>
    <w:rsid w:val="00E22A0D"/>
    <w:rsid w:val="00E25260"/>
    <w:rsid w:val="00E25D89"/>
    <w:rsid w:val="00E27D46"/>
    <w:rsid w:val="00E3008E"/>
    <w:rsid w:val="00E32868"/>
    <w:rsid w:val="00E35E4D"/>
    <w:rsid w:val="00E36250"/>
    <w:rsid w:val="00E41A4E"/>
    <w:rsid w:val="00E41CC6"/>
    <w:rsid w:val="00E41D50"/>
    <w:rsid w:val="00E43029"/>
    <w:rsid w:val="00E43327"/>
    <w:rsid w:val="00E43751"/>
    <w:rsid w:val="00E4456C"/>
    <w:rsid w:val="00E449B7"/>
    <w:rsid w:val="00E45189"/>
    <w:rsid w:val="00E45935"/>
    <w:rsid w:val="00E502AC"/>
    <w:rsid w:val="00E50C6F"/>
    <w:rsid w:val="00E52733"/>
    <w:rsid w:val="00E54BC4"/>
    <w:rsid w:val="00E556A3"/>
    <w:rsid w:val="00E55F5D"/>
    <w:rsid w:val="00E55FB7"/>
    <w:rsid w:val="00E5675B"/>
    <w:rsid w:val="00E60687"/>
    <w:rsid w:val="00E621D8"/>
    <w:rsid w:val="00E714B4"/>
    <w:rsid w:val="00E71FD6"/>
    <w:rsid w:val="00E72BEE"/>
    <w:rsid w:val="00E7394D"/>
    <w:rsid w:val="00E7439F"/>
    <w:rsid w:val="00E7510D"/>
    <w:rsid w:val="00E75A1A"/>
    <w:rsid w:val="00E76805"/>
    <w:rsid w:val="00E7702C"/>
    <w:rsid w:val="00E77267"/>
    <w:rsid w:val="00E8263F"/>
    <w:rsid w:val="00E82DF4"/>
    <w:rsid w:val="00E86A97"/>
    <w:rsid w:val="00E87A94"/>
    <w:rsid w:val="00E90D93"/>
    <w:rsid w:val="00EA3DB2"/>
    <w:rsid w:val="00EA70E8"/>
    <w:rsid w:val="00EB15FF"/>
    <w:rsid w:val="00EB192C"/>
    <w:rsid w:val="00EB3F98"/>
    <w:rsid w:val="00EB56EC"/>
    <w:rsid w:val="00EB788B"/>
    <w:rsid w:val="00EC2560"/>
    <w:rsid w:val="00EC3AA8"/>
    <w:rsid w:val="00EC6870"/>
    <w:rsid w:val="00EC6C9F"/>
    <w:rsid w:val="00ED07DB"/>
    <w:rsid w:val="00ED2108"/>
    <w:rsid w:val="00ED31DF"/>
    <w:rsid w:val="00ED5CEF"/>
    <w:rsid w:val="00EE00F7"/>
    <w:rsid w:val="00EE0C24"/>
    <w:rsid w:val="00EE0EBD"/>
    <w:rsid w:val="00EE1C17"/>
    <w:rsid w:val="00EE3E36"/>
    <w:rsid w:val="00EE4C16"/>
    <w:rsid w:val="00EE70C0"/>
    <w:rsid w:val="00EF22D5"/>
    <w:rsid w:val="00EF2425"/>
    <w:rsid w:val="00EF2FE5"/>
    <w:rsid w:val="00EF32FB"/>
    <w:rsid w:val="00EF53BC"/>
    <w:rsid w:val="00EF57EC"/>
    <w:rsid w:val="00F0172A"/>
    <w:rsid w:val="00F03740"/>
    <w:rsid w:val="00F03C06"/>
    <w:rsid w:val="00F04D79"/>
    <w:rsid w:val="00F05D26"/>
    <w:rsid w:val="00F0724E"/>
    <w:rsid w:val="00F103FF"/>
    <w:rsid w:val="00F1084A"/>
    <w:rsid w:val="00F131E2"/>
    <w:rsid w:val="00F13603"/>
    <w:rsid w:val="00F13B8D"/>
    <w:rsid w:val="00F176F7"/>
    <w:rsid w:val="00F20126"/>
    <w:rsid w:val="00F202D8"/>
    <w:rsid w:val="00F20A47"/>
    <w:rsid w:val="00F228E9"/>
    <w:rsid w:val="00F23EFA"/>
    <w:rsid w:val="00F24F71"/>
    <w:rsid w:val="00F261A9"/>
    <w:rsid w:val="00F26A66"/>
    <w:rsid w:val="00F36F45"/>
    <w:rsid w:val="00F41B47"/>
    <w:rsid w:val="00F4311B"/>
    <w:rsid w:val="00F46529"/>
    <w:rsid w:val="00F467B0"/>
    <w:rsid w:val="00F47E7F"/>
    <w:rsid w:val="00F50F52"/>
    <w:rsid w:val="00F52D16"/>
    <w:rsid w:val="00F53C35"/>
    <w:rsid w:val="00F56074"/>
    <w:rsid w:val="00F5681A"/>
    <w:rsid w:val="00F60272"/>
    <w:rsid w:val="00F60341"/>
    <w:rsid w:val="00F603CC"/>
    <w:rsid w:val="00F62394"/>
    <w:rsid w:val="00F62A26"/>
    <w:rsid w:val="00F631C5"/>
    <w:rsid w:val="00F635C8"/>
    <w:rsid w:val="00F65279"/>
    <w:rsid w:val="00F678C9"/>
    <w:rsid w:val="00F67DEC"/>
    <w:rsid w:val="00F74389"/>
    <w:rsid w:val="00F753E5"/>
    <w:rsid w:val="00F76E5B"/>
    <w:rsid w:val="00F77359"/>
    <w:rsid w:val="00F83F33"/>
    <w:rsid w:val="00F845F0"/>
    <w:rsid w:val="00F85D0A"/>
    <w:rsid w:val="00F862B2"/>
    <w:rsid w:val="00F86365"/>
    <w:rsid w:val="00F867C6"/>
    <w:rsid w:val="00F86FD5"/>
    <w:rsid w:val="00F91841"/>
    <w:rsid w:val="00F91C0F"/>
    <w:rsid w:val="00F92B19"/>
    <w:rsid w:val="00F96033"/>
    <w:rsid w:val="00F96AA8"/>
    <w:rsid w:val="00F97888"/>
    <w:rsid w:val="00F97C35"/>
    <w:rsid w:val="00FA04F4"/>
    <w:rsid w:val="00FA0C60"/>
    <w:rsid w:val="00FA26B6"/>
    <w:rsid w:val="00FA644A"/>
    <w:rsid w:val="00FB17BE"/>
    <w:rsid w:val="00FB54DB"/>
    <w:rsid w:val="00FC26E3"/>
    <w:rsid w:val="00FC27BA"/>
    <w:rsid w:val="00FC2C7B"/>
    <w:rsid w:val="00FC3C5F"/>
    <w:rsid w:val="00FC4736"/>
    <w:rsid w:val="00FC5318"/>
    <w:rsid w:val="00FC5A87"/>
    <w:rsid w:val="00FC7B4C"/>
    <w:rsid w:val="00FD1EC3"/>
    <w:rsid w:val="00FD2A01"/>
    <w:rsid w:val="00FD365F"/>
    <w:rsid w:val="00FD4870"/>
    <w:rsid w:val="00FD5A09"/>
    <w:rsid w:val="00FD6B7E"/>
    <w:rsid w:val="00FE1E0A"/>
    <w:rsid w:val="00FE347A"/>
    <w:rsid w:val="00FE3B30"/>
    <w:rsid w:val="00FE4330"/>
    <w:rsid w:val="00FE5186"/>
    <w:rsid w:val="00FF1298"/>
    <w:rsid w:val="00FF3D4A"/>
    <w:rsid w:val="00FF3F0B"/>
    <w:rsid w:val="00FF3F4A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2630</Words>
  <Characters>14991</Characters>
  <Application>Microsoft Office Word</Application>
  <DocSecurity>0</DocSecurity>
  <Lines>124</Lines>
  <Paragraphs>35</Paragraphs>
  <ScaleCrop>false</ScaleCrop>
  <Company/>
  <LinksUpToDate>false</LinksUpToDate>
  <CharactersWithSpaces>17586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2019-12-27T06:30:00Z</dcterms:created>
  <dcterms:modified xsi:type="dcterms:W3CDTF">2020-01-06T12:23:00Z</dcterms:modified>
</cp:coreProperties>
</file>